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DAD" w:rsidRPr="00E33981" w:rsidRDefault="00485DAD" w:rsidP="00485DAD">
      <w:pPr>
        <w:jc w:val="center"/>
        <w:rPr>
          <w:rFonts w:ascii="Times New Roman" w:hAnsi="Times New Roman" w:cs="Times New Roman"/>
          <w:b/>
          <w:sz w:val="28"/>
          <w:szCs w:val="28"/>
        </w:rPr>
      </w:pPr>
      <w:r w:rsidRPr="00E33981">
        <w:rPr>
          <w:rFonts w:ascii="Times New Roman" w:hAnsi="Times New Roman" w:cs="Times New Roman"/>
          <w:b/>
          <w:sz w:val="28"/>
          <w:szCs w:val="28"/>
        </w:rPr>
        <w:t>МАТИЧНА ЕВИДЕНЦИЈА У ГОВЕДАРСТВУ</w:t>
      </w:r>
    </w:p>
    <w:p w:rsidR="00485DAD" w:rsidRDefault="00485DAD" w:rsidP="00485DAD">
      <w:pPr>
        <w:pStyle w:val="ListParagraph"/>
        <w:ind w:left="0"/>
        <w:jc w:val="both"/>
        <w:rPr>
          <w:rFonts w:ascii="Times New Roman" w:hAnsi="Times New Roman" w:cs="Times New Roman"/>
          <w:sz w:val="24"/>
          <w:szCs w:val="24"/>
        </w:rPr>
      </w:pPr>
      <w:r w:rsidRPr="00485DAD">
        <w:rPr>
          <w:rFonts w:ascii="Times New Roman" w:hAnsi="Times New Roman" w:cs="Times New Roman"/>
          <w:sz w:val="24"/>
          <w:szCs w:val="24"/>
        </w:rPr>
        <w:t xml:space="preserve">Основна сврха матичне евиденције јесте прикупљање и регистровање података у свакој фази производње гајених животиња. Подаци који се прикупљају односе се на идентитет животиње, њено порекло, екстеријерне особине, производне и репродуктивне параметре и др. Одгајивач је у стању да путем анализе прикупњених података боље и брже доноси одлуке које подстичу ефикасност управљања технолошким процесима на фарми. Са друге стране, евидентирани подаци омогућавају и олакшавају спровођење низа других радњи као што је оцена приплодне вредности грла, избор животиња за приплод, контрола пораста и утрошка хране, излучивање животиња из даље производње, промет тј. купопродаја грла и др. Подаци матичне евиденције могу да послуже као полазна основа за формирање одгајивачких програма, да се користе за потребе истраживачког рада, статистичких завода, дефинисања дугорочних стратегија развоја и обима државних подстицаја у говедарској производњи, пруже преглед економичности пословања и др. Све појаве и промене у току производног циклуса животиње би морале бити правовремено регистроване а подаци потпуно тачни и веродостојни. С обзиром на комплексност и специфичност проблематике којом се матична евиденција бави, тешко је направити неку строгу и прецизну поделу на тачно одређене типове матичне евиденције. Условно се може говорити о неколико типова у зависности од критеријума на основу којих се врши разврставање. Ако се у обзир узме циљ (сврха) коју евиденција треба да испуни, врсту и обим података који се евидентирају и др., може се говорити о: </w:t>
      </w:r>
    </w:p>
    <w:p w:rsidR="00485DAD" w:rsidRPr="00485DAD" w:rsidRDefault="00485DAD" w:rsidP="00485DAD">
      <w:pPr>
        <w:pStyle w:val="ListParagraph"/>
        <w:numPr>
          <w:ilvl w:val="0"/>
          <w:numId w:val="1"/>
        </w:numPr>
        <w:jc w:val="both"/>
        <w:rPr>
          <w:rFonts w:ascii="Times New Roman" w:hAnsi="Times New Roman" w:cs="Times New Roman"/>
          <w:sz w:val="24"/>
          <w:szCs w:val="24"/>
        </w:rPr>
      </w:pPr>
      <w:r w:rsidRPr="00485DAD">
        <w:rPr>
          <w:rFonts w:ascii="Times New Roman" w:hAnsi="Times New Roman" w:cs="Times New Roman"/>
          <w:sz w:val="24"/>
          <w:szCs w:val="24"/>
        </w:rPr>
        <w:t xml:space="preserve"> званична (формална) евиденција; </w:t>
      </w:r>
    </w:p>
    <w:p w:rsidR="00485DAD" w:rsidRDefault="00485DAD" w:rsidP="00485DAD">
      <w:pPr>
        <w:pStyle w:val="ListParagraph"/>
        <w:numPr>
          <w:ilvl w:val="0"/>
          <w:numId w:val="1"/>
        </w:numPr>
        <w:jc w:val="both"/>
        <w:rPr>
          <w:rFonts w:ascii="Times New Roman" w:hAnsi="Times New Roman" w:cs="Times New Roman"/>
          <w:sz w:val="24"/>
          <w:szCs w:val="24"/>
        </w:rPr>
      </w:pPr>
      <w:r w:rsidRPr="00485DAD">
        <w:rPr>
          <w:rFonts w:ascii="Times New Roman" w:hAnsi="Times New Roman" w:cs="Times New Roman"/>
          <w:sz w:val="24"/>
          <w:szCs w:val="24"/>
        </w:rPr>
        <w:t xml:space="preserve"> помоћна евиденција.</w:t>
      </w:r>
    </w:p>
    <w:p w:rsidR="00485DAD" w:rsidRDefault="00485DAD" w:rsidP="00485DAD">
      <w:pPr>
        <w:pStyle w:val="ListParagraph"/>
        <w:ind w:left="786"/>
        <w:jc w:val="both"/>
      </w:pPr>
      <w:r w:rsidRPr="00485DAD">
        <w:rPr>
          <w:rFonts w:ascii="Times New Roman" w:hAnsi="Times New Roman" w:cs="Times New Roman"/>
          <w:sz w:val="24"/>
          <w:szCs w:val="24"/>
        </w:rPr>
        <w:t xml:space="preserve"> Ако се вођење матичне евиденције посматра са аспекта опреме која се користи, начина рада и др. онда се може говорити о: </w:t>
      </w:r>
    </w:p>
    <w:p w:rsidR="00485DAD" w:rsidRPr="00485DAD" w:rsidRDefault="00485DAD" w:rsidP="00485DAD">
      <w:pPr>
        <w:pStyle w:val="ListParagraph"/>
        <w:numPr>
          <w:ilvl w:val="0"/>
          <w:numId w:val="1"/>
        </w:numPr>
        <w:jc w:val="both"/>
        <w:rPr>
          <w:rFonts w:ascii="Times New Roman" w:hAnsi="Times New Roman" w:cs="Times New Roman"/>
          <w:sz w:val="24"/>
          <w:szCs w:val="24"/>
        </w:rPr>
      </w:pPr>
      <w:r w:rsidRPr="00485DAD">
        <w:rPr>
          <w:rFonts w:ascii="Times New Roman" w:hAnsi="Times New Roman" w:cs="Times New Roman"/>
          <w:sz w:val="24"/>
          <w:szCs w:val="24"/>
        </w:rPr>
        <w:t xml:space="preserve">конвенционална (класична) евиденција; </w:t>
      </w:r>
    </w:p>
    <w:p w:rsidR="00485DAD" w:rsidRDefault="00485DAD" w:rsidP="00485DAD">
      <w:pPr>
        <w:pStyle w:val="ListParagraph"/>
        <w:numPr>
          <w:ilvl w:val="0"/>
          <w:numId w:val="1"/>
        </w:numPr>
        <w:jc w:val="both"/>
        <w:rPr>
          <w:rFonts w:ascii="Times New Roman" w:hAnsi="Times New Roman" w:cs="Times New Roman"/>
          <w:sz w:val="24"/>
          <w:szCs w:val="24"/>
        </w:rPr>
      </w:pPr>
      <w:r w:rsidRPr="00485DAD">
        <w:rPr>
          <w:rFonts w:ascii="Times New Roman" w:hAnsi="Times New Roman" w:cs="Times New Roman"/>
          <w:sz w:val="24"/>
          <w:szCs w:val="24"/>
        </w:rPr>
        <w:t>електронска (к</w:t>
      </w:r>
      <w:r>
        <w:rPr>
          <w:rFonts w:ascii="Times New Roman" w:hAnsi="Times New Roman" w:cs="Times New Roman"/>
          <w:sz w:val="24"/>
          <w:szCs w:val="24"/>
        </w:rPr>
        <w:t xml:space="preserve">омпјутеризована) евиденција. </w:t>
      </w:r>
    </w:p>
    <w:p w:rsidR="00485DAD" w:rsidRDefault="00485DAD" w:rsidP="00485DAD">
      <w:pPr>
        <w:pStyle w:val="ListParagraph"/>
        <w:ind w:left="786"/>
        <w:jc w:val="both"/>
        <w:rPr>
          <w:rFonts w:ascii="Times New Roman" w:hAnsi="Times New Roman" w:cs="Times New Roman"/>
          <w:sz w:val="24"/>
          <w:szCs w:val="24"/>
        </w:rPr>
      </w:pPr>
    </w:p>
    <w:p w:rsidR="00485DAD" w:rsidRPr="00E33981" w:rsidRDefault="00485DAD" w:rsidP="00E33981">
      <w:pPr>
        <w:pStyle w:val="ListParagraph"/>
        <w:ind w:left="786" w:hanging="786"/>
        <w:jc w:val="both"/>
        <w:rPr>
          <w:rFonts w:ascii="Times New Roman" w:hAnsi="Times New Roman" w:cs="Times New Roman"/>
          <w:b/>
          <w:sz w:val="28"/>
          <w:szCs w:val="28"/>
        </w:rPr>
      </w:pPr>
      <w:r w:rsidRPr="00E33981">
        <w:rPr>
          <w:rFonts w:ascii="Times New Roman" w:hAnsi="Times New Roman" w:cs="Times New Roman"/>
          <w:b/>
          <w:sz w:val="28"/>
          <w:szCs w:val="28"/>
        </w:rPr>
        <w:t>Званична евиденција</w:t>
      </w:r>
    </w:p>
    <w:p w:rsidR="00485DAD" w:rsidRDefault="00485DAD" w:rsidP="00485DAD">
      <w:pPr>
        <w:pStyle w:val="ListParagraph"/>
        <w:ind w:left="786"/>
        <w:jc w:val="both"/>
        <w:rPr>
          <w:rFonts w:ascii="Times New Roman" w:hAnsi="Times New Roman" w:cs="Times New Roman"/>
          <w:sz w:val="24"/>
          <w:szCs w:val="24"/>
        </w:rPr>
      </w:pPr>
    </w:p>
    <w:p w:rsidR="00115ED9" w:rsidRDefault="00485DAD" w:rsidP="00E33981">
      <w:pPr>
        <w:pStyle w:val="ListParagraph"/>
        <w:ind w:left="0"/>
        <w:jc w:val="both"/>
        <w:rPr>
          <w:rFonts w:ascii="Times New Roman" w:hAnsi="Times New Roman" w:cs="Times New Roman"/>
          <w:sz w:val="24"/>
          <w:szCs w:val="24"/>
        </w:rPr>
      </w:pPr>
      <w:r w:rsidRPr="00485DAD">
        <w:rPr>
          <w:rFonts w:ascii="Times New Roman" w:hAnsi="Times New Roman" w:cs="Times New Roman"/>
          <w:sz w:val="24"/>
          <w:szCs w:val="24"/>
        </w:rPr>
        <w:t xml:space="preserve">Послови вођења званичне евиденције углавном се поверавају </w:t>
      </w:r>
      <w:r w:rsidRPr="00115ED9">
        <w:rPr>
          <w:rFonts w:ascii="Times New Roman" w:hAnsi="Times New Roman" w:cs="Times New Roman"/>
          <w:color w:val="FF0000"/>
          <w:sz w:val="24"/>
          <w:szCs w:val="24"/>
        </w:rPr>
        <w:t>овлашћеним асоцијацијама</w:t>
      </w:r>
      <w:r w:rsidRPr="00485DAD">
        <w:rPr>
          <w:rFonts w:ascii="Times New Roman" w:hAnsi="Times New Roman" w:cs="Times New Roman"/>
          <w:sz w:val="24"/>
          <w:szCs w:val="24"/>
        </w:rPr>
        <w:t xml:space="preserve"> и </w:t>
      </w:r>
      <w:r w:rsidRPr="00115ED9">
        <w:rPr>
          <w:rFonts w:ascii="Times New Roman" w:hAnsi="Times New Roman" w:cs="Times New Roman"/>
          <w:color w:val="FF0000"/>
          <w:sz w:val="24"/>
          <w:szCs w:val="24"/>
        </w:rPr>
        <w:t>одгајивачким организацијама.</w:t>
      </w:r>
      <w:r w:rsidRPr="00485DAD">
        <w:rPr>
          <w:rFonts w:ascii="Times New Roman" w:hAnsi="Times New Roman" w:cs="Times New Roman"/>
          <w:sz w:val="24"/>
          <w:szCs w:val="24"/>
        </w:rPr>
        <w:t xml:space="preserve"> Ова евиденција је обавезна за сва газдинства која се баве гајењем говеда, а која учествују у спровођењу одгајивачког програма у говедарству. У нашој земљи, надлежна Главна одгајивачка организација координира послове вођења званичне евиденције. Субјекти који учествују у спровођењу евиденције су у обавези</w:t>
      </w:r>
      <w:r>
        <w:rPr>
          <w:rFonts w:ascii="Times New Roman" w:hAnsi="Times New Roman" w:cs="Times New Roman"/>
          <w:sz w:val="24"/>
          <w:szCs w:val="24"/>
        </w:rPr>
        <w:t xml:space="preserve"> </w:t>
      </w:r>
      <w:r w:rsidRPr="00485DAD">
        <w:rPr>
          <w:rFonts w:ascii="Times New Roman" w:hAnsi="Times New Roman" w:cs="Times New Roman"/>
          <w:sz w:val="24"/>
          <w:szCs w:val="24"/>
        </w:rPr>
        <w:t xml:space="preserve">да да поступају према упутствима и правилима која прописује ова одгајивачка организација. Ова организација израђује све неопходне матичне књиге које се међу собом повезују и које у потпуности прате фазе и нивое производње. Основе карактеристике ове евиденције се односе на организацију размене података међу њеним корисницима, униформност тј. једнобразност образаца, обим и врсте података и сл. Евиденција дефинисана на овај начин омогућава једноставнију обраду и упоредивост података тј. резултата као и њихово недвосмислено тумачење. Униформност образаца је неопходна како би се несметано одвијали послови у вези са одгајивачко-селекцијским радом. </w:t>
      </w:r>
      <w:r w:rsidRPr="00E33981">
        <w:rPr>
          <w:rFonts w:ascii="Times New Roman" w:hAnsi="Times New Roman" w:cs="Times New Roman"/>
          <w:sz w:val="24"/>
          <w:szCs w:val="24"/>
        </w:rPr>
        <w:t>Генерисани</w:t>
      </w:r>
      <w:r w:rsidR="00E33981" w:rsidRPr="00E33981">
        <w:rPr>
          <w:rFonts w:ascii="Times New Roman" w:hAnsi="Times New Roman" w:cs="Times New Roman"/>
          <w:sz w:val="24"/>
          <w:szCs w:val="24"/>
        </w:rPr>
        <w:t xml:space="preserve"> и систематизовани подаци омогућавају формирање јединствене базе података, која осим израде стручних извештаја даје и целовит увид у стање читаве гајене популације по врстама и расама. Осим тога, овлашћене одгајивачке организације теже да свој рад унифицирају са међународним </w:t>
      </w:r>
      <w:r w:rsidR="00E33981" w:rsidRPr="00E33981">
        <w:rPr>
          <w:rFonts w:ascii="Times New Roman" w:hAnsi="Times New Roman" w:cs="Times New Roman"/>
          <w:sz w:val="24"/>
          <w:szCs w:val="24"/>
        </w:rPr>
        <w:lastRenderedPageBreak/>
        <w:t xml:space="preserve">институцијама (ICAR, Interbull, EAAP) те стога садржај и обим образаца матичне евиденције, методе и др. прилагођавају међународно признатим стандардима. </w:t>
      </w:r>
    </w:p>
    <w:p w:rsidR="00115ED9" w:rsidRDefault="00115ED9" w:rsidP="00E33981">
      <w:pPr>
        <w:pStyle w:val="ListParagraph"/>
        <w:ind w:left="0"/>
        <w:jc w:val="both"/>
        <w:rPr>
          <w:rFonts w:ascii="Times New Roman" w:hAnsi="Times New Roman" w:cs="Times New Roman"/>
          <w:sz w:val="24"/>
          <w:szCs w:val="24"/>
        </w:rPr>
      </w:pPr>
    </w:p>
    <w:p w:rsidR="00115ED9" w:rsidRDefault="00E33981" w:rsidP="00E33981">
      <w:pPr>
        <w:pStyle w:val="ListParagraph"/>
        <w:ind w:left="0"/>
        <w:jc w:val="both"/>
        <w:rPr>
          <w:rFonts w:ascii="Times New Roman" w:hAnsi="Times New Roman" w:cs="Times New Roman"/>
          <w:b/>
          <w:sz w:val="28"/>
          <w:szCs w:val="28"/>
          <w:u w:val="single"/>
        </w:rPr>
      </w:pPr>
      <w:r w:rsidRPr="00115ED9">
        <w:rPr>
          <w:rFonts w:ascii="Times New Roman" w:hAnsi="Times New Roman" w:cs="Times New Roman"/>
          <w:b/>
          <w:sz w:val="28"/>
          <w:szCs w:val="28"/>
          <w:u w:val="single"/>
        </w:rPr>
        <w:t xml:space="preserve">Mатична евиденција у Србији </w:t>
      </w:r>
    </w:p>
    <w:p w:rsidR="00115ED9" w:rsidRPr="00115ED9" w:rsidRDefault="00115ED9" w:rsidP="00E33981">
      <w:pPr>
        <w:pStyle w:val="ListParagraph"/>
        <w:ind w:left="0"/>
        <w:jc w:val="both"/>
        <w:rPr>
          <w:rFonts w:ascii="Times New Roman" w:hAnsi="Times New Roman" w:cs="Times New Roman"/>
          <w:b/>
          <w:sz w:val="28"/>
          <w:szCs w:val="28"/>
          <w:u w:val="single"/>
        </w:rPr>
      </w:pPr>
    </w:p>
    <w:p w:rsidR="00115ED9" w:rsidRDefault="00E33981" w:rsidP="00E33981">
      <w:pPr>
        <w:pStyle w:val="ListParagraph"/>
        <w:ind w:left="0"/>
        <w:jc w:val="both"/>
        <w:rPr>
          <w:rFonts w:ascii="Times New Roman" w:hAnsi="Times New Roman" w:cs="Times New Roman"/>
          <w:sz w:val="24"/>
          <w:szCs w:val="24"/>
        </w:rPr>
      </w:pPr>
      <w:r w:rsidRPr="00E33981">
        <w:rPr>
          <w:rFonts w:ascii="Times New Roman" w:hAnsi="Times New Roman" w:cs="Times New Roman"/>
          <w:sz w:val="24"/>
          <w:szCs w:val="24"/>
        </w:rPr>
        <w:t xml:space="preserve">На основу важећег Закона о сточарству и усвојеног одгајивачког програма, званична матична евиденција је координисана од стране </w:t>
      </w:r>
      <w:r w:rsidRPr="00115ED9">
        <w:rPr>
          <w:rFonts w:ascii="Times New Roman" w:hAnsi="Times New Roman" w:cs="Times New Roman"/>
          <w:b/>
          <w:sz w:val="24"/>
          <w:szCs w:val="24"/>
        </w:rPr>
        <w:t>Главне одгајивачке организације</w:t>
      </w:r>
      <w:r w:rsidRPr="00E33981">
        <w:rPr>
          <w:rFonts w:ascii="Times New Roman" w:hAnsi="Times New Roman" w:cs="Times New Roman"/>
          <w:sz w:val="24"/>
          <w:szCs w:val="24"/>
        </w:rPr>
        <w:t xml:space="preserve"> а прикупљање, регистровање и размена података се у основи одвија на три нивоа и то преко </w:t>
      </w:r>
      <w:r w:rsidRPr="00115ED9">
        <w:rPr>
          <w:rFonts w:ascii="Times New Roman" w:hAnsi="Times New Roman" w:cs="Times New Roman"/>
          <w:b/>
          <w:sz w:val="24"/>
          <w:szCs w:val="24"/>
        </w:rPr>
        <w:t>Основних, Регионалних и Главних одгајивачких организација</w:t>
      </w:r>
      <w:r w:rsidRPr="00E33981">
        <w:rPr>
          <w:rFonts w:ascii="Times New Roman" w:hAnsi="Times New Roman" w:cs="Times New Roman"/>
          <w:sz w:val="24"/>
          <w:szCs w:val="24"/>
        </w:rPr>
        <w:t xml:space="preserve">. </w:t>
      </w:r>
    </w:p>
    <w:p w:rsidR="00E33981" w:rsidRDefault="00E33981" w:rsidP="00E33981">
      <w:pPr>
        <w:pStyle w:val="ListParagraph"/>
        <w:ind w:left="0"/>
        <w:jc w:val="both"/>
        <w:rPr>
          <w:rFonts w:ascii="Times New Roman" w:hAnsi="Times New Roman" w:cs="Times New Roman"/>
          <w:sz w:val="24"/>
          <w:szCs w:val="24"/>
        </w:rPr>
      </w:pPr>
      <w:r w:rsidRPr="00E33981">
        <w:rPr>
          <w:rFonts w:ascii="Times New Roman" w:hAnsi="Times New Roman" w:cs="Times New Roman"/>
          <w:sz w:val="24"/>
          <w:szCs w:val="24"/>
        </w:rPr>
        <w:t xml:space="preserve">Базични ниво представљају </w:t>
      </w:r>
      <w:r w:rsidRPr="00115ED9">
        <w:rPr>
          <w:rFonts w:ascii="Times New Roman" w:hAnsi="Times New Roman" w:cs="Times New Roman"/>
          <w:b/>
          <w:sz w:val="24"/>
          <w:szCs w:val="24"/>
          <w:u w:val="single"/>
        </w:rPr>
        <w:t>Основне организације</w:t>
      </w:r>
      <w:r w:rsidRPr="00E33981">
        <w:rPr>
          <w:rFonts w:ascii="Times New Roman" w:hAnsi="Times New Roman" w:cs="Times New Roman"/>
          <w:sz w:val="24"/>
          <w:szCs w:val="24"/>
        </w:rPr>
        <w:t xml:space="preserve"> које непосредно сарађују са газдинствима и фармама. Ово је почетни ниво на коме се прикупљају подаци за формирање основне матичне евиденције. Овако прикупљени подаци се </w:t>
      </w:r>
      <w:r w:rsidRPr="00115ED9">
        <w:rPr>
          <w:rFonts w:ascii="Times New Roman" w:hAnsi="Times New Roman" w:cs="Times New Roman"/>
          <w:sz w:val="24"/>
          <w:szCs w:val="24"/>
        </w:rPr>
        <w:t>прослеђују</w:t>
      </w:r>
      <w:r w:rsidRPr="00115ED9">
        <w:rPr>
          <w:rFonts w:ascii="Times New Roman" w:hAnsi="Times New Roman" w:cs="Times New Roman"/>
          <w:sz w:val="24"/>
          <w:szCs w:val="24"/>
          <w:u w:val="single"/>
        </w:rPr>
        <w:t xml:space="preserve"> </w:t>
      </w:r>
      <w:r w:rsidRPr="00115ED9">
        <w:rPr>
          <w:rFonts w:ascii="Times New Roman" w:hAnsi="Times New Roman" w:cs="Times New Roman"/>
          <w:sz w:val="24"/>
          <w:szCs w:val="24"/>
        </w:rPr>
        <w:t>Регионалним и Главним одгајивачким организацијама.</w:t>
      </w:r>
      <w:r w:rsidRPr="00E33981">
        <w:rPr>
          <w:rFonts w:ascii="Times New Roman" w:hAnsi="Times New Roman" w:cs="Times New Roman"/>
          <w:sz w:val="24"/>
          <w:szCs w:val="24"/>
        </w:rPr>
        <w:t xml:space="preserve"> </w:t>
      </w:r>
      <w:r w:rsidRPr="00115ED9">
        <w:rPr>
          <w:rFonts w:ascii="Times New Roman" w:hAnsi="Times New Roman" w:cs="Times New Roman"/>
          <w:b/>
          <w:sz w:val="24"/>
          <w:szCs w:val="24"/>
          <w:u w:val="single"/>
        </w:rPr>
        <w:t>Регионалне организације</w:t>
      </w:r>
      <w:r w:rsidRPr="00E33981">
        <w:rPr>
          <w:rFonts w:ascii="Times New Roman" w:hAnsi="Times New Roman" w:cs="Times New Roman"/>
          <w:sz w:val="24"/>
          <w:szCs w:val="24"/>
        </w:rPr>
        <w:t xml:space="preserve"> су у обавези да врше контролу документације али и послова Основних организација. Улога </w:t>
      </w:r>
      <w:r w:rsidRPr="00115ED9">
        <w:rPr>
          <w:rFonts w:ascii="Times New Roman" w:hAnsi="Times New Roman" w:cs="Times New Roman"/>
          <w:b/>
          <w:sz w:val="24"/>
          <w:szCs w:val="24"/>
          <w:u w:val="single"/>
        </w:rPr>
        <w:t xml:space="preserve">Главне одгајивачке организације </w:t>
      </w:r>
      <w:r w:rsidRPr="00E33981">
        <w:rPr>
          <w:rFonts w:ascii="Times New Roman" w:hAnsi="Times New Roman" w:cs="Times New Roman"/>
          <w:sz w:val="24"/>
          <w:szCs w:val="24"/>
        </w:rPr>
        <w:t>је да води главну матичну евиденцију по врстама и расама стоке за територију читаве Републике Србије. Поред поменутих одгајивачких организација, у структури званичне матичне евиденције су укључене и друге институције. У првом реду се мисли на организације са посебним овлашћењима као што су центри за репродукцију и ВО, тестне станице, лабораторије за испитивање квалитета млека, меса итд. Поменуте институције сарађују са Главном одгајивачком организацијом и размењују податке који су релевантни за употпуњавање зв</w:t>
      </w:r>
      <w:r>
        <w:rPr>
          <w:rFonts w:ascii="Times New Roman" w:hAnsi="Times New Roman" w:cs="Times New Roman"/>
          <w:sz w:val="24"/>
          <w:szCs w:val="24"/>
        </w:rPr>
        <w:t xml:space="preserve">аничне матичне евиденције. </w:t>
      </w:r>
    </w:p>
    <w:p w:rsidR="00E33981" w:rsidRDefault="00E33981" w:rsidP="00E33981">
      <w:pPr>
        <w:pStyle w:val="ListParagraph"/>
        <w:ind w:left="0"/>
        <w:jc w:val="both"/>
        <w:rPr>
          <w:rFonts w:ascii="Times New Roman" w:hAnsi="Times New Roman" w:cs="Times New Roman"/>
          <w:sz w:val="24"/>
          <w:szCs w:val="24"/>
        </w:rPr>
      </w:pPr>
    </w:p>
    <w:p w:rsidR="00E33981" w:rsidRPr="00E33981" w:rsidRDefault="00E33981" w:rsidP="00E33981">
      <w:pPr>
        <w:pStyle w:val="ListParagraph"/>
        <w:ind w:left="0"/>
        <w:jc w:val="both"/>
        <w:rPr>
          <w:rFonts w:ascii="Times New Roman" w:hAnsi="Times New Roman" w:cs="Times New Roman"/>
          <w:b/>
          <w:sz w:val="28"/>
          <w:szCs w:val="28"/>
        </w:rPr>
      </w:pPr>
      <w:r w:rsidRPr="00E33981">
        <w:rPr>
          <w:rFonts w:ascii="Times New Roman" w:hAnsi="Times New Roman" w:cs="Times New Roman"/>
          <w:b/>
          <w:sz w:val="28"/>
          <w:szCs w:val="28"/>
        </w:rPr>
        <w:t xml:space="preserve">Помоћна евиденција </w:t>
      </w:r>
    </w:p>
    <w:p w:rsidR="00E33981" w:rsidRDefault="00E33981" w:rsidP="00E33981">
      <w:pPr>
        <w:pStyle w:val="ListParagraph"/>
        <w:ind w:left="0"/>
        <w:jc w:val="both"/>
        <w:rPr>
          <w:rFonts w:ascii="Times New Roman" w:hAnsi="Times New Roman" w:cs="Times New Roman"/>
          <w:sz w:val="24"/>
          <w:szCs w:val="24"/>
        </w:rPr>
      </w:pPr>
    </w:p>
    <w:p w:rsidR="00E33981" w:rsidRDefault="00E33981" w:rsidP="00E33981">
      <w:pPr>
        <w:pStyle w:val="ListParagraph"/>
        <w:ind w:left="0"/>
        <w:jc w:val="both"/>
        <w:rPr>
          <w:rFonts w:ascii="Times New Roman" w:hAnsi="Times New Roman" w:cs="Times New Roman"/>
          <w:sz w:val="24"/>
          <w:szCs w:val="24"/>
        </w:rPr>
      </w:pPr>
      <w:r w:rsidRPr="00E33981">
        <w:rPr>
          <w:rFonts w:ascii="Times New Roman" w:hAnsi="Times New Roman" w:cs="Times New Roman"/>
          <w:sz w:val="24"/>
          <w:szCs w:val="24"/>
        </w:rPr>
        <w:t>Ова врста евиденције није обавезна и по правилу се спроводи на основу индивидуалних одлука газдинства или фарме. Обим и врсту података одгајивач дефинише самостално. Помоћна евиденција се најчешће користи како би се евидентирали привремени (оперативни) подаци који се односе на појаве и промене у вези са животињама и њиховом производњом. Евиденција података је непосредно везана за конкретан производни објекат и води се на привременим нотесима или помоћним формуларима. Газдинства која су технички опремљенија, за ову сврху могу да користе и савремен електронске уређаје попут нпр. Pda и P/Pc. Евидентирани подаци се по правилу преносе у званичне обрасце или одго</w:t>
      </w:r>
      <w:r>
        <w:rPr>
          <w:rFonts w:ascii="Times New Roman" w:hAnsi="Times New Roman" w:cs="Times New Roman"/>
          <w:sz w:val="24"/>
          <w:szCs w:val="24"/>
        </w:rPr>
        <w:t xml:space="preserve">варајући програм (софтвер). </w:t>
      </w:r>
    </w:p>
    <w:p w:rsidR="00E33981" w:rsidRDefault="00E33981" w:rsidP="00E33981">
      <w:pPr>
        <w:pStyle w:val="ListParagraph"/>
        <w:ind w:left="0"/>
        <w:jc w:val="both"/>
        <w:rPr>
          <w:rFonts w:ascii="Times New Roman" w:hAnsi="Times New Roman" w:cs="Times New Roman"/>
          <w:sz w:val="24"/>
          <w:szCs w:val="24"/>
        </w:rPr>
      </w:pPr>
    </w:p>
    <w:p w:rsidR="00E33981" w:rsidRPr="00E33981" w:rsidRDefault="00E33981" w:rsidP="00E33981">
      <w:pPr>
        <w:pStyle w:val="ListParagraph"/>
        <w:ind w:left="0"/>
        <w:jc w:val="both"/>
        <w:rPr>
          <w:rFonts w:ascii="Times New Roman" w:hAnsi="Times New Roman" w:cs="Times New Roman"/>
          <w:b/>
          <w:sz w:val="28"/>
          <w:szCs w:val="28"/>
        </w:rPr>
      </w:pPr>
      <w:r w:rsidRPr="00E33981">
        <w:rPr>
          <w:rFonts w:ascii="Times New Roman" w:hAnsi="Times New Roman" w:cs="Times New Roman"/>
          <w:b/>
          <w:sz w:val="28"/>
          <w:szCs w:val="28"/>
        </w:rPr>
        <w:t xml:space="preserve">Конвенционална евиденција </w:t>
      </w:r>
    </w:p>
    <w:p w:rsidR="00E33981" w:rsidRDefault="00E33981" w:rsidP="00E33981">
      <w:pPr>
        <w:pStyle w:val="ListParagraph"/>
        <w:ind w:left="0"/>
        <w:jc w:val="both"/>
        <w:rPr>
          <w:rFonts w:ascii="Times New Roman" w:hAnsi="Times New Roman" w:cs="Times New Roman"/>
          <w:sz w:val="24"/>
          <w:szCs w:val="24"/>
        </w:rPr>
      </w:pPr>
    </w:p>
    <w:p w:rsidR="00E33981" w:rsidRDefault="00E33981" w:rsidP="00E33981">
      <w:pPr>
        <w:pStyle w:val="ListParagraph"/>
        <w:ind w:left="0"/>
        <w:jc w:val="both"/>
        <w:rPr>
          <w:rFonts w:ascii="Times New Roman" w:hAnsi="Times New Roman" w:cs="Times New Roman"/>
          <w:sz w:val="24"/>
          <w:szCs w:val="24"/>
        </w:rPr>
      </w:pPr>
      <w:r w:rsidRPr="00E33981">
        <w:rPr>
          <w:rFonts w:ascii="Times New Roman" w:hAnsi="Times New Roman" w:cs="Times New Roman"/>
          <w:sz w:val="24"/>
          <w:szCs w:val="24"/>
        </w:rPr>
        <w:t>Овај тип класичне евиденције настао је са првим организованим прикупљањем и регистровањем података односно оснивањем прве матичне књиге за говеда (Herd Book – HB) 1822. године у Великој Британији. Отуда и данас многе одгајивачке организације приликом регистрације грла у матичну евиденцију, још увек примењују скраћеницу „</w:t>
      </w:r>
      <w:proofErr w:type="gramStart"/>
      <w:r w:rsidRPr="00E33981">
        <w:rPr>
          <w:rFonts w:ascii="Times New Roman" w:hAnsi="Times New Roman" w:cs="Times New Roman"/>
          <w:sz w:val="24"/>
          <w:szCs w:val="24"/>
        </w:rPr>
        <w:t>HB“</w:t>
      </w:r>
      <w:proofErr w:type="gramEnd"/>
      <w:r w:rsidRPr="00E33981">
        <w:rPr>
          <w:rFonts w:ascii="Times New Roman" w:hAnsi="Times New Roman" w:cs="Times New Roman"/>
          <w:sz w:val="24"/>
          <w:szCs w:val="24"/>
        </w:rPr>
        <w:t>- број. Класичну евиденцију карактерише употреба униформних формулара у папирној (штампаној) форми. Све матичне књиге (обрасци) су међу соbом повезане и заједно чине једну целину (главну матичну књигу). Класичан тип евиденције је у највећој мери заступљен у земљама које још увек нису досегле одговарајући степен техничког развоја и примену</w:t>
      </w:r>
      <w:r>
        <w:rPr>
          <w:rFonts w:ascii="Times New Roman" w:hAnsi="Times New Roman" w:cs="Times New Roman"/>
          <w:sz w:val="24"/>
          <w:szCs w:val="24"/>
        </w:rPr>
        <w:t xml:space="preserve"> информационих технологија. </w:t>
      </w:r>
    </w:p>
    <w:p w:rsidR="00E33981" w:rsidRDefault="00E33981" w:rsidP="00E33981">
      <w:pPr>
        <w:pStyle w:val="ListParagraph"/>
        <w:ind w:left="0"/>
        <w:jc w:val="both"/>
        <w:rPr>
          <w:rFonts w:ascii="Times New Roman" w:hAnsi="Times New Roman" w:cs="Times New Roman"/>
          <w:sz w:val="24"/>
          <w:szCs w:val="24"/>
        </w:rPr>
      </w:pPr>
    </w:p>
    <w:p w:rsidR="00E33981" w:rsidRDefault="00E33981" w:rsidP="00E33981">
      <w:pPr>
        <w:pStyle w:val="ListParagraph"/>
        <w:ind w:left="0"/>
        <w:jc w:val="both"/>
        <w:rPr>
          <w:rFonts w:ascii="Times New Roman" w:hAnsi="Times New Roman" w:cs="Times New Roman"/>
          <w:sz w:val="24"/>
          <w:szCs w:val="24"/>
        </w:rPr>
      </w:pPr>
    </w:p>
    <w:p w:rsidR="00E33981" w:rsidRDefault="00E33981" w:rsidP="00E33981">
      <w:pPr>
        <w:pStyle w:val="ListParagraph"/>
        <w:ind w:left="0"/>
        <w:jc w:val="both"/>
        <w:rPr>
          <w:rFonts w:ascii="Times New Roman" w:hAnsi="Times New Roman" w:cs="Times New Roman"/>
          <w:sz w:val="24"/>
          <w:szCs w:val="24"/>
        </w:rPr>
      </w:pPr>
    </w:p>
    <w:p w:rsidR="00E33981" w:rsidRDefault="00E33981" w:rsidP="00E33981">
      <w:pPr>
        <w:pStyle w:val="ListParagraph"/>
        <w:ind w:left="0"/>
        <w:jc w:val="both"/>
        <w:rPr>
          <w:rFonts w:ascii="Times New Roman" w:hAnsi="Times New Roman" w:cs="Times New Roman"/>
          <w:sz w:val="24"/>
          <w:szCs w:val="24"/>
        </w:rPr>
      </w:pPr>
    </w:p>
    <w:p w:rsidR="00E33981" w:rsidRPr="00E33981" w:rsidRDefault="00E33981" w:rsidP="00E33981">
      <w:pPr>
        <w:pStyle w:val="ListParagraph"/>
        <w:ind w:left="0"/>
        <w:jc w:val="both"/>
        <w:rPr>
          <w:rFonts w:ascii="Times New Roman" w:hAnsi="Times New Roman" w:cs="Times New Roman"/>
          <w:b/>
          <w:sz w:val="28"/>
          <w:szCs w:val="28"/>
        </w:rPr>
      </w:pPr>
      <w:r w:rsidRPr="00E33981">
        <w:rPr>
          <w:rFonts w:ascii="Times New Roman" w:hAnsi="Times New Roman" w:cs="Times New Roman"/>
          <w:b/>
          <w:sz w:val="28"/>
          <w:szCs w:val="28"/>
        </w:rPr>
        <w:t xml:space="preserve">Електронска евиденција </w:t>
      </w:r>
    </w:p>
    <w:p w:rsidR="00E33981" w:rsidRDefault="00E33981" w:rsidP="00E33981">
      <w:pPr>
        <w:pStyle w:val="ListParagraph"/>
        <w:ind w:left="0"/>
        <w:jc w:val="both"/>
        <w:rPr>
          <w:rFonts w:ascii="Times New Roman" w:hAnsi="Times New Roman" w:cs="Times New Roman"/>
          <w:sz w:val="24"/>
          <w:szCs w:val="24"/>
        </w:rPr>
      </w:pPr>
    </w:p>
    <w:p w:rsidR="000F33B3" w:rsidRDefault="00E33981" w:rsidP="00E33981">
      <w:pPr>
        <w:pStyle w:val="ListParagraph"/>
        <w:ind w:left="0"/>
        <w:jc w:val="both"/>
        <w:rPr>
          <w:rFonts w:ascii="Times New Roman" w:hAnsi="Times New Roman" w:cs="Times New Roman"/>
          <w:sz w:val="24"/>
          <w:szCs w:val="24"/>
        </w:rPr>
      </w:pPr>
      <w:r w:rsidRPr="00E33981">
        <w:rPr>
          <w:rFonts w:ascii="Times New Roman" w:hAnsi="Times New Roman" w:cs="Times New Roman"/>
          <w:sz w:val="24"/>
          <w:szCs w:val="24"/>
        </w:rPr>
        <w:t xml:space="preserve">Овај тип евиденције је практично настао техничком надоградњом класичне и помоћне матичне евиденције. Земље развијеног сточарства су постојећу матичну евиденцију технички унапредиле тако што су у систем класичне евиденције интегрисале савремена хардверска (компјутерска) решења, наменске софтвере за вођење матичне евиденције, интернет и др. Електронску матичну евиденцију карактерише повољшана брзина рада приликом сакупљања, регистровања и обраде података као и могућност размене и преношења података на даљину. Она поједностављује рад и омогућава истовремено манипулацију са већим обимом података. Фарме и газдинства која су технички добро опремљена, електронску евиденцију воде у оквиру наменских комерцијалних програма за вођење матичне евиденције или преко софтвера за вођење фармског менаџмента. Осим компјутера и инсталираног одговарајућег софтвера, на модерним фармама се у раду често користе и други електронски уређаји попут смарт мобилних телефона, Pda, P/Pc и др. Тиме се одгајивачу/матичару додатно олакшава, убрзава и поједностављује рад јер је у стању да податке директно из штале повезује са одређеним базама података (нпр. електронска пријава тељења, пријава за ВО, уношење линеарних оцена, пријава шкарта итд.). Поред података матичне евиденције и зоотехничких параметара, региструју се и подаци у вези са здравственим стањем животиња (интервенције, терапије), као и подаци који могу да послуже за сагледавање економичности производње. Применом електронске евиденције, прикупљени и регистровани подаци се налазе у електронском формату и као такви се могу разменити са другим институцијама или у било које време одштампати. Управо могућност брзог и једноставног преношења података на даљину, проширила је улогу и значај електронске евиденције. Многе одгајивачке организације су искористиле оваква савремена електронска решења и организовале вођење матичне евиденције уз помоћ јединственог софтвера са централизованом базом података. Тиме је проток и размена података од газдинства до свих корисника информација знатно олакшан и убрзан. Примена овакве евиденције у многоме олакшава спровођење свих прописаних </w:t>
      </w:r>
      <w:r w:rsidR="000F33B3">
        <w:rPr>
          <w:rFonts w:ascii="Times New Roman" w:hAnsi="Times New Roman" w:cs="Times New Roman"/>
          <w:sz w:val="24"/>
          <w:szCs w:val="24"/>
        </w:rPr>
        <w:t xml:space="preserve">мера одгајивачког програма. </w:t>
      </w:r>
      <w:r w:rsidRPr="00E33981">
        <w:rPr>
          <w:rFonts w:ascii="Times New Roman" w:hAnsi="Times New Roman" w:cs="Times New Roman"/>
          <w:sz w:val="24"/>
          <w:szCs w:val="24"/>
        </w:rPr>
        <w:t xml:space="preserve"> </w:t>
      </w:r>
    </w:p>
    <w:p w:rsidR="000F33B3" w:rsidRDefault="000F33B3" w:rsidP="00E33981">
      <w:pPr>
        <w:pStyle w:val="ListParagraph"/>
        <w:ind w:left="0"/>
        <w:jc w:val="both"/>
        <w:rPr>
          <w:rFonts w:ascii="Times New Roman" w:hAnsi="Times New Roman" w:cs="Times New Roman"/>
          <w:sz w:val="24"/>
          <w:szCs w:val="24"/>
        </w:rPr>
      </w:pPr>
    </w:p>
    <w:p w:rsidR="000F33B3" w:rsidRPr="000F33B3" w:rsidRDefault="00E33981" w:rsidP="00E33981">
      <w:pPr>
        <w:pStyle w:val="ListParagraph"/>
        <w:ind w:left="0"/>
        <w:jc w:val="both"/>
        <w:rPr>
          <w:rFonts w:ascii="Times New Roman" w:hAnsi="Times New Roman" w:cs="Times New Roman"/>
          <w:b/>
          <w:sz w:val="28"/>
          <w:szCs w:val="28"/>
        </w:rPr>
      </w:pPr>
      <w:r w:rsidRPr="000F33B3">
        <w:rPr>
          <w:rFonts w:ascii="Times New Roman" w:hAnsi="Times New Roman" w:cs="Times New Roman"/>
          <w:b/>
          <w:sz w:val="28"/>
          <w:szCs w:val="28"/>
        </w:rPr>
        <w:t xml:space="preserve">Матичне књиге у говедарству </w:t>
      </w:r>
    </w:p>
    <w:p w:rsidR="000F33B3" w:rsidRPr="000F33B3" w:rsidRDefault="000F33B3" w:rsidP="00E33981">
      <w:pPr>
        <w:pStyle w:val="ListParagraph"/>
        <w:ind w:left="0"/>
        <w:jc w:val="both"/>
        <w:rPr>
          <w:rFonts w:ascii="Times New Roman" w:hAnsi="Times New Roman" w:cs="Times New Roman"/>
          <w:b/>
          <w:sz w:val="28"/>
          <w:szCs w:val="28"/>
        </w:rPr>
      </w:pPr>
    </w:p>
    <w:p w:rsidR="000F33B3" w:rsidRDefault="00E33981" w:rsidP="000F33B3">
      <w:pPr>
        <w:pStyle w:val="ListParagraph"/>
        <w:ind w:left="0"/>
        <w:jc w:val="both"/>
        <w:rPr>
          <w:rFonts w:ascii="Times New Roman" w:hAnsi="Times New Roman" w:cs="Times New Roman"/>
          <w:sz w:val="24"/>
          <w:szCs w:val="24"/>
        </w:rPr>
      </w:pPr>
      <w:r w:rsidRPr="00E33981">
        <w:rPr>
          <w:rFonts w:ascii="Times New Roman" w:hAnsi="Times New Roman" w:cs="Times New Roman"/>
          <w:sz w:val="24"/>
          <w:szCs w:val="24"/>
        </w:rPr>
        <w:t>Систем матичног књиговодства и врсте матичних књига и образаца биће у наредном тексту представљене на примеру званичне матичне евиденције у Републици Србији. Главна одгајивачка организација је од стране ресорног Министарства овлашћена институција за вођење матичне евиденције гајених раса говеда. Поред вођења матичне евиденције, овој организацији је поверен посао спровођења главног одгајивачког програма којим су дефинисани одгајивачки циљеви, величина популације у којој се спроводи програм, одгајивачке методе, поступци за контролу производње итд. Главна одгајивачка организација прописује врсте матичних књига, њихов садржај, обим, форму као и начин прикупљања, регистровања и размену података евиденције. Одгајивачке организације, фарме, газдинства и други субјекти су у могућности да званичну матичну евиденцију в</w:t>
      </w:r>
      <w:r>
        <w:rPr>
          <w:rFonts w:ascii="Times New Roman" w:hAnsi="Times New Roman" w:cs="Times New Roman"/>
          <w:sz w:val="24"/>
          <w:szCs w:val="24"/>
        </w:rPr>
        <w:t>оде у писаној или електронској</w:t>
      </w:r>
      <w:r w:rsidRPr="00E33981">
        <w:rPr>
          <w:rFonts w:ascii="Times New Roman" w:hAnsi="Times New Roman" w:cs="Times New Roman"/>
          <w:sz w:val="24"/>
          <w:szCs w:val="24"/>
        </w:rPr>
        <w:t xml:space="preserve"> форми. У складу са важећим одгајивачким програмом у говедарству се користе следеће матичне књиге:</w:t>
      </w:r>
      <w:r w:rsidR="000F33B3">
        <w:rPr>
          <w:rFonts w:ascii="Times New Roman" w:hAnsi="Times New Roman" w:cs="Times New Roman"/>
          <w:sz w:val="24"/>
          <w:szCs w:val="24"/>
        </w:rPr>
        <w:t xml:space="preserve"> </w:t>
      </w:r>
    </w:p>
    <w:p w:rsidR="000F33B3" w:rsidRDefault="000F33B3" w:rsidP="000F33B3">
      <w:pPr>
        <w:pStyle w:val="ListParagraph"/>
        <w:ind w:left="0"/>
        <w:jc w:val="both"/>
        <w:rPr>
          <w:rFonts w:ascii="Times New Roman" w:hAnsi="Times New Roman" w:cs="Times New Roman"/>
          <w:sz w:val="24"/>
          <w:szCs w:val="24"/>
        </w:rPr>
      </w:pPr>
    </w:p>
    <w:p w:rsidR="000F33B3" w:rsidRDefault="000F33B3" w:rsidP="000F33B3">
      <w:pPr>
        <w:pStyle w:val="ListParagraph"/>
        <w:ind w:left="0"/>
        <w:jc w:val="both"/>
      </w:pPr>
    </w:p>
    <w:p w:rsidR="000F33B3" w:rsidRDefault="000F33B3" w:rsidP="000F33B3">
      <w:pPr>
        <w:pStyle w:val="ListParagraph"/>
        <w:ind w:left="0"/>
        <w:jc w:val="both"/>
      </w:pPr>
    </w:p>
    <w:p w:rsidR="000F33B3" w:rsidRPr="004D1D9D" w:rsidRDefault="000F33B3" w:rsidP="000F33B3">
      <w:pPr>
        <w:pStyle w:val="ListParagraph"/>
        <w:ind w:left="0"/>
        <w:jc w:val="both"/>
        <w:rPr>
          <w:rFonts w:ascii="Times New Roman" w:hAnsi="Times New Roman" w:cs="Times New Roman"/>
          <w:b/>
          <w:sz w:val="28"/>
          <w:szCs w:val="28"/>
        </w:rPr>
      </w:pPr>
      <w:r w:rsidRPr="004D1D9D">
        <w:rPr>
          <w:rFonts w:ascii="Times New Roman" w:hAnsi="Times New Roman" w:cs="Times New Roman"/>
          <w:b/>
          <w:sz w:val="28"/>
          <w:szCs w:val="28"/>
        </w:rPr>
        <w:t>Записник са селекцијске смотре</w:t>
      </w:r>
    </w:p>
    <w:p w:rsidR="000F33B3" w:rsidRPr="004D1D9D" w:rsidRDefault="000F33B3" w:rsidP="000F33B3">
      <w:pPr>
        <w:pStyle w:val="ListParagraph"/>
        <w:ind w:left="0"/>
        <w:jc w:val="both"/>
        <w:rPr>
          <w:rFonts w:ascii="Times New Roman" w:hAnsi="Times New Roman" w:cs="Times New Roman"/>
          <w:sz w:val="28"/>
          <w:szCs w:val="28"/>
        </w:rPr>
      </w:pP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Записник са селекцијске смотре (комисијски записник) је документ који се користи за потребе редовног годишњег селекцијског прегледа стоке која су предмет одгајивачког програма. Основни циљ селекцијске смотре јесте одабир грла за формирање матичног запата, оцењивање и класирање грла. Записник попуњава посебна комисија састављена од представника одгајивачких организација. У записнику се евидентирају сви неопходни подаци о грлу, а на основу података о пореклу, производњи и телесној грађи грло добија оцену приплодне вредности (класу). </w:t>
      </w:r>
      <w:r w:rsidRPr="00B21119">
        <w:rPr>
          <w:rFonts w:ascii="Times New Roman" w:hAnsi="Times New Roman" w:cs="Times New Roman"/>
          <w:color w:val="C00000"/>
          <w:sz w:val="24"/>
          <w:szCs w:val="24"/>
        </w:rPr>
        <w:t xml:space="preserve">Записник треба да садржи податке о старим и новоуматиченим грлима, као и податке о излученим грлима и приплодном </w:t>
      </w:r>
      <w:r w:rsidR="00CB69A6" w:rsidRPr="00B21119">
        <w:rPr>
          <w:rFonts w:ascii="Times New Roman" w:hAnsi="Times New Roman" w:cs="Times New Roman"/>
          <w:color w:val="C00000"/>
          <w:sz w:val="24"/>
          <w:szCs w:val="24"/>
        </w:rPr>
        <w:t>подмлатку</w:t>
      </w:r>
      <w:r w:rsidRPr="00B21119">
        <w:rPr>
          <w:rFonts w:ascii="Times New Roman" w:hAnsi="Times New Roman" w:cs="Times New Roman"/>
          <w:color w:val="C00000"/>
          <w:sz w:val="24"/>
          <w:szCs w:val="24"/>
        </w:rPr>
        <w:t xml:space="preserve">. </w:t>
      </w:r>
      <w:r w:rsidRPr="000F33B3">
        <w:rPr>
          <w:rFonts w:ascii="Times New Roman" w:hAnsi="Times New Roman" w:cs="Times New Roman"/>
          <w:sz w:val="24"/>
          <w:szCs w:val="24"/>
        </w:rPr>
        <w:t xml:space="preserve">Регистар приплођавања и оцене телади Овај </w:t>
      </w:r>
      <w:r w:rsidR="00CB69A6">
        <w:rPr>
          <w:rFonts w:ascii="Times New Roman" w:hAnsi="Times New Roman" w:cs="Times New Roman"/>
          <w:sz w:val="24"/>
          <w:szCs w:val="24"/>
        </w:rPr>
        <w:t>регистар</w:t>
      </w:r>
      <w:r w:rsidRPr="000F33B3">
        <w:rPr>
          <w:rFonts w:ascii="Times New Roman" w:hAnsi="Times New Roman" w:cs="Times New Roman"/>
          <w:sz w:val="24"/>
          <w:szCs w:val="24"/>
        </w:rPr>
        <w:t xml:space="preserve"> се може сматрати као почетни документ матичне евиденције. У њега се уписује телад оба пола без обзира да ли ће се користити у приплоду или не. Унос података обавља овлашћено лице или контролни асистент одгајивачке организације а подаци се уписују хронолошки по датуму рођења, најкасније 15 дана од рођења телета (7 дана за телад биковских мајки). Регистар садржи податке о идентификационом броју телета, његовом власнику, датуму тељења, пореклу, полу, телесној маси (тм), оцени тока тељења (отт), оцени виталности телета (от), присуство евентуалних недостатака и аномалија и др. Ток тељења се оцењује оценама од 1 до 5 на следећи начин: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5 – лако тељење без асистенције;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4 – лако тељење са асистенцијом;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3 – тешко тељење (асистенција два или више помоћника или употреба механичких средстава);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2 – царски рез;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1 – фетотомија (одстрањивање мртве телади).</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Виталност новорођених телади оцењује по шеми: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2 – теле са урођеним манама;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3 – слабо развијено и авитално;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4 – нормално развијено и витално; </w:t>
      </w:r>
    </w:p>
    <w:p w:rsidR="000F33B3"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 xml:space="preserve">5 – нормално развијено, витално и складно. </w:t>
      </w:r>
    </w:p>
    <w:p w:rsidR="000F33B3" w:rsidRDefault="000F33B3" w:rsidP="000F33B3">
      <w:pPr>
        <w:pStyle w:val="ListParagraph"/>
        <w:ind w:left="0"/>
        <w:jc w:val="both"/>
        <w:rPr>
          <w:rFonts w:ascii="Times New Roman" w:hAnsi="Times New Roman" w:cs="Times New Roman"/>
          <w:sz w:val="24"/>
          <w:szCs w:val="24"/>
        </w:rPr>
      </w:pPr>
    </w:p>
    <w:p w:rsidR="000F33B3" w:rsidRPr="004D1D9D" w:rsidRDefault="000F33B3" w:rsidP="000F33B3">
      <w:pPr>
        <w:pStyle w:val="ListParagraph"/>
        <w:ind w:left="0"/>
        <w:jc w:val="both"/>
        <w:rPr>
          <w:rFonts w:ascii="Times New Roman" w:hAnsi="Times New Roman" w:cs="Times New Roman"/>
          <w:b/>
          <w:sz w:val="28"/>
          <w:szCs w:val="28"/>
        </w:rPr>
      </w:pPr>
      <w:r w:rsidRPr="004D1D9D">
        <w:rPr>
          <w:rFonts w:ascii="Times New Roman" w:hAnsi="Times New Roman" w:cs="Times New Roman"/>
          <w:b/>
          <w:sz w:val="28"/>
          <w:szCs w:val="28"/>
        </w:rPr>
        <w:t xml:space="preserve">Производни лист краве </w:t>
      </w:r>
    </w:p>
    <w:p w:rsidR="000F33B3" w:rsidRPr="000F33B3" w:rsidRDefault="000F33B3" w:rsidP="000F33B3">
      <w:pPr>
        <w:pStyle w:val="ListParagraph"/>
        <w:ind w:left="0"/>
        <w:jc w:val="both"/>
        <w:rPr>
          <w:rFonts w:ascii="Times New Roman" w:hAnsi="Times New Roman" w:cs="Times New Roman"/>
          <w:b/>
          <w:sz w:val="24"/>
          <w:szCs w:val="24"/>
        </w:rPr>
      </w:pPr>
    </w:p>
    <w:p w:rsidR="004D1D9D" w:rsidRDefault="000F33B3" w:rsidP="000F33B3">
      <w:pPr>
        <w:pStyle w:val="ListParagraph"/>
        <w:ind w:left="0"/>
        <w:jc w:val="both"/>
        <w:rPr>
          <w:rFonts w:ascii="Times New Roman" w:hAnsi="Times New Roman" w:cs="Times New Roman"/>
          <w:sz w:val="24"/>
          <w:szCs w:val="24"/>
        </w:rPr>
      </w:pPr>
      <w:r w:rsidRPr="000F33B3">
        <w:rPr>
          <w:rFonts w:ascii="Times New Roman" w:hAnsi="Times New Roman" w:cs="Times New Roman"/>
          <w:sz w:val="24"/>
          <w:szCs w:val="24"/>
        </w:rPr>
        <w:t>Овај документ (прилог 1., образац 3.) се отвара након сваког тељења. На предњој страни обрасца се уписују подаци о Основној одгајивачкој организацији, затим власнику, месту, идентитету, раси и датуму рођења краве, затим лактацији по реду, оцу краве, датуму претходног и последњег тељења, подаци о телету, датуму оплодње и име приплодњака, датуму засушења и резултати коначног обрачуна лактације. На другој страни се уписују подаци о месечним контролама млека и обрачуну количине намуженог млека, за број дана у контролном периоду</w:t>
      </w:r>
      <w:r w:rsidRPr="004D1D9D">
        <w:rPr>
          <w:rFonts w:ascii="Times New Roman" w:hAnsi="Times New Roman" w:cs="Times New Roman"/>
          <w:sz w:val="24"/>
          <w:szCs w:val="24"/>
        </w:rPr>
        <w:t>.</w:t>
      </w:r>
      <w:r w:rsidR="004D1D9D" w:rsidRPr="004D1D9D">
        <w:rPr>
          <w:rFonts w:ascii="Times New Roman" w:hAnsi="Times New Roman" w:cs="Times New Roman"/>
          <w:sz w:val="24"/>
          <w:szCs w:val="24"/>
        </w:rPr>
        <w:t xml:space="preserve"> Истовремено се уписује утврђени проценат мл. масти, проценат протеина и обрачуната количина мл. масти и протеина за контролни период, као и за време од почетка до краја лактације. Све извршене контроле млечности, контролор уписује у </w:t>
      </w:r>
      <w:r w:rsidR="004D1D9D" w:rsidRPr="004D1D9D">
        <w:rPr>
          <w:rFonts w:ascii="Times New Roman" w:hAnsi="Times New Roman" w:cs="Times New Roman"/>
          <w:sz w:val="24"/>
          <w:szCs w:val="24"/>
        </w:rPr>
        <w:lastRenderedPageBreak/>
        <w:t>рубрике одређене за упис утврђене количине млека по датумима како је контрола вршена. Први датум са којим се контрола започиње, сматра се као датум тељења увећан за један дан, и тај датум се уписује у предвиђену рубрику D1 док се у суседну рубрику D2 уписује датум када је обављена прва контрола млечности. При уписивању датума следеће (наредне) контроле, у рубрику D1 се уписује (преписује се) датум када је обављена прва контрола млечности док се у суседну рубрику D2 уписује датум текуће контроле. Овакав поступак уписивања датума контроле у рубрике D1 и D2 се наставља све до последње контроле млечности. Након спроведене последње контроле, рубрике D1 и D2 у производном листу се завршавају тако што се у рубрику D1 уписује датум последње контроле увећан за један дан, док се у суседну рубрику D2 уписује датум засушења. Број уписаних и изврешених контрола мора да буде у складу са планом индивидуалне контроле млечности за то грло. Након засушења грла и обрачунавања произведене количине млека, мл. масти и протеина, резултати из производног листа се уносе у матични лист краве и списак закључених лактација. Матични лист краве Матични лист се отвара након потврђене стеоности јунице и прати грло током продуктивног живота. У матични лист се уписују следећи подаци: идентитет грла (име, главни матични број (HB или RB број), ID број или број ушне маркице), датум рођења, раса, датум излучења, порекло грла, одгајивач – власник грла, линеарна оцена, класа, плодност и продуктивност. Подаци о идентитету, пореклу, власнику и плодности уносе се из регистра телади, а подаци о продуктивности из производног листа краве након закључене лактације. Матични лист мора бити редовно ажуриран новим подацима после извршене селекцијске смотре, линеарне оцене, тељења грла и закључења л</w:t>
      </w:r>
      <w:r w:rsidR="00CB69A6">
        <w:rPr>
          <w:rFonts w:ascii="Times New Roman" w:hAnsi="Times New Roman" w:cs="Times New Roman"/>
          <w:sz w:val="24"/>
          <w:szCs w:val="24"/>
        </w:rPr>
        <w:t>актације</w:t>
      </w:r>
      <w:r w:rsidR="004D1D9D" w:rsidRPr="004D1D9D">
        <w:rPr>
          <w:rFonts w:ascii="Times New Roman" w:hAnsi="Times New Roman" w:cs="Times New Roman"/>
          <w:sz w:val="24"/>
          <w:szCs w:val="24"/>
        </w:rPr>
        <w:t xml:space="preserve">. </w:t>
      </w:r>
    </w:p>
    <w:p w:rsidR="004D1D9D" w:rsidRDefault="004D1D9D" w:rsidP="000F33B3">
      <w:pPr>
        <w:pStyle w:val="ListParagraph"/>
        <w:ind w:left="0"/>
        <w:jc w:val="both"/>
        <w:rPr>
          <w:rFonts w:ascii="Times New Roman" w:hAnsi="Times New Roman" w:cs="Times New Roman"/>
          <w:sz w:val="24"/>
          <w:szCs w:val="24"/>
        </w:rPr>
      </w:pPr>
    </w:p>
    <w:p w:rsidR="004D1D9D" w:rsidRPr="004D1D9D" w:rsidRDefault="004D1D9D" w:rsidP="000F33B3">
      <w:pPr>
        <w:pStyle w:val="ListParagraph"/>
        <w:ind w:left="0"/>
        <w:jc w:val="both"/>
        <w:rPr>
          <w:rFonts w:ascii="Times New Roman" w:hAnsi="Times New Roman" w:cs="Times New Roman"/>
          <w:b/>
          <w:sz w:val="28"/>
          <w:szCs w:val="28"/>
        </w:rPr>
      </w:pPr>
      <w:r w:rsidRPr="004D1D9D">
        <w:rPr>
          <w:rFonts w:ascii="Times New Roman" w:hAnsi="Times New Roman" w:cs="Times New Roman"/>
          <w:b/>
          <w:sz w:val="28"/>
          <w:szCs w:val="28"/>
        </w:rPr>
        <w:t xml:space="preserve">Матични лист бика </w:t>
      </w:r>
    </w:p>
    <w:p w:rsidR="004D1D9D" w:rsidRDefault="004D1D9D" w:rsidP="000F33B3">
      <w:pPr>
        <w:pStyle w:val="ListParagraph"/>
        <w:ind w:left="0"/>
        <w:jc w:val="both"/>
        <w:rPr>
          <w:rFonts w:ascii="Times New Roman" w:hAnsi="Times New Roman" w:cs="Times New Roman"/>
          <w:sz w:val="24"/>
          <w:szCs w:val="24"/>
        </w:rPr>
      </w:pPr>
    </w:p>
    <w:p w:rsidR="004D1D9D" w:rsidRDefault="004D1D9D" w:rsidP="000F33B3">
      <w:pPr>
        <w:pStyle w:val="ListParagraph"/>
        <w:ind w:left="0"/>
        <w:jc w:val="both"/>
        <w:rPr>
          <w:rFonts w:ascii="Times New Roman" w:hAnsi="Times New Roman" w:cs="Times New Roman"/>
          <w:sz w:val="24"/>
          <w:szCs w:val="24"/>
        </w:rPr>
      </w:pPr>
      <w:r w:rsidRPr="004D1D9D">
        <w:rPr>
          <w:rFonts w:ascii="Times New Roman" w:hAnsi="Times New Roman" w:cs="Times New Roman"/>
          <w:sz w:val="24"/>
          <w:szCs w:val="24"/>
        </w:rPr>
        <w:t xml:space="preserve">Овај документ се води за сваког приплодњака који се користи за осемењавање или за контролисано природно парење. У матични лист се уписују следећи подаци: идентитет грла (име, главни матични број (HB број), ID број), датум рођења, раса, датума излучења, одгајивач – власник грла као и подаци о производним особинама и приплодној вредности за две генерације предака. У матични лист бика се такође уносе подаци о коришћењу приплодњака у приплоду, резултати перформанс, биолошког и прогеног теста, подаци о оцењивању – датуму оцене и класе (прилог 1., образац 5.). Списак закључених лактација Након засушења краве и обрачуна лактације, подаци из производног листа се преносе у матични лист краве и у списак закључених лактација. У списак закључених лактација уписују се следећи подаци: редни број, име грла, тетовир број грла, HB или RB број грла, ID број грла, име, HB и ID број оца, тетовир, HB и ID број мајке, редни број лактације, дужина лактације, принос млека у целој и53 стандардној лактацији, принос и садржај мл. масти и протеина у целој и стандардној лактацији, датуми тељења и засушења, име, презиме и адреса (место) одгајивача (прилог 1., образац 6.). </w:t>
      </w:r>
    </w:p>
    <w:p w:rsidR="004D1D9D" w:rsidRDefault="004D1D9D" w:rsidP="000F33B3">
      <w:pPr>
        <w:pStyle w:val="ListParagraph"/>
        <w:ind w:left="0"/>
        <w:jc w:val="both"/>
        <w:rPr>
          <w:rFonts w:ascii="Times New Roman" w:hAnsi="Times New Roman" w:cs="Times New Roman"/>
          <w:sz w:val="24"/>
          <w:szCs w:val="24"/>
        </w:rPr>
      </w:pPr>
    </w:p>
    <w:p w:rsidR="004D1D9D" w:rsidRPr="004D1D9D" w:rsidRDefault="004D1D9D" w:rsidP="000F33B3">
      <w:pPr>
        <w:pStyle w:val="ListParagraph"/>
        <w:ind w:left="0"/>
        <w:jc w:val="both"/>
        <w:rPr>
          <w:rFonts w:ascii="Times New Roman" w:hAnsi="Times New Roman" w:cs="Times New Roman"/>
          <w:b/>
          <w:sz w:val="28"/>
          <w:szCs w:val="28"/>
        </w:rPr>
      </w:pPr>
      <w:r w:rsidRPr="004D1D9D">
        <w:rPr>
          <w:rFonts w:ascii="Times New Roman" w:hAnsi="Times New Roman" w:cs="Times New Roman"/>
          <w:b/>
          <w:sz w:val="28"/>
          <w:szCs w:val="28"/>
        </w:rPr>
        <w:t xml:space="preserve">Картон осемењавања </w:t>
      </w:r>
    </w:p>
    <w:p w:rsidR="004D1D9D" w:rsidRDefault="004D1D9D" w:rsidP="000F33B3">
      <w:pPr>
        <w:pStyle w:val="ListParagraph"/>
        <w:ind w:left="0"/>
        <w:jc w:val="both"/>
        <w:rPr>
          <w:rFonts w:ascii="Times New Roman" w:hAnsi="Times New Roman" w:cs="Times New Roman"/>
          <w:sz w:val="24"/>
          <w:szCs w:val="24"/>
        </w:rPr>
      </w:pPr>
    </w:p>
    <w:p w:rsidR="004D1D9D" w:rsidRDefault="004D1D9D" w:rsidP="000F33B3">
      <w:pPr>
        <w:pStyle w:val="ListParagraph"/>
        <w:ind w:left="0"/>
        <w:jc w:val="both"/>
        <w:rPr>
          <w:rFonts w:ascii="Times New Roman" w:hAnsi="Times New Roman" w:cs="Times New Roman"/>
          <w:sz w:val="24"/>
          <w:szCs w:val="24"/>
        </w:rPr>
      </w:pPr>
      <w:r w:rsidRPr="004D1D9D">
        <w:rPr>
          <w:rFonts w:ascii="Times New Roman" w:hAnsi="Times New Roman" w:cs="Times New Roman"/>
          <w:sz w:val="24"/>
          <w:szCs w:val="24"/>
        </w:rPr>
        <w:t xml:space="preserve">Картон се отвара за уматичена квалитетна приплодна женска грла. У њега се уносе подаци о пореклу и идентитету женског грла које се осемењава, подаци о сваком извршеном осемењавању, резултати контроле стеоности, ветеринарске интервенције и подаци о тељењу. Документ служи као извор података за регистар телади (прилог 1., образац 7.). </w:t>
      </w:r>
    </w:p>
    <w:p w:rsidR="004D1D9D" w:rsidRDefault="004D1D9D" w:rsidP="000F33B3">
      <w:pPr>
        <w:pStyle w:val="ListParagraph"/>
        <w:ind w:left="0"/>
        <w:jc w:val="both"/>
        <w:rPr>
          <w:rFonts w:ascii="Times New Roman" w:hAnsi="Times New Roman" w:cs="Times New Roman"/>
          <w:sz w:val="24"/>
          <w:szCs w:val="24"/>
        </w:rPr>
      </w:pPr>
    </w:p>
    <w:p w:rsidR="004D1D9D" w:rsidRDefault="004D1D9D" w:rsidP="000F33B3">
      <w:pPr>
        <w:pStyle w:val="ListParagraph"/>
        <w:ind w:left="0"/>
        <w:jc w:val="both"/>
        <w:rPr>
          <w:rFonts w:ascii="Times New Roman" w:hAnsi="Times New Roman" w:cs="Times New Roman"/>
          <w:sz w:val="24"/>
          <w:szCs w:val="24"/>
        </w:rPr>
      </w:pPr>
    </w:p>
    <w:p w:rsidR="004D1D9D" w:rsidRDefault="004D1D9D" w:rsidP="000F33B3">
      <w:pPr>
        <w:pStyle w:val="ListParagraph"/>
        <w:ind w:left="0"/>
        <w:jc w:val="both"/>
        <w:rPr>
          <w:rFonts w:ascii="Times New Roman" w:hAnsi="Times New Roman" w:cs="Times New Roman"/>
          <w:sz w:val="24"/>
          <w:szCs w:val="24"/>
        </w:rPr>
      </w:pPr>
    </w:p>
    <w:p w:rsidR="004D1D9D" w:rsidRPr="004D1D9D" w:rsidRDefault="004D1D9D" w:rsidP="000F33B3">
      <w:pPr>
        <w:pStyle w:val="ListParagraph"/>
        <w:ind w:left="0"/>
        <w:jc w:val="both"/>
        <w:rPr>
          <w:rFonts w:ascii="Times New Roman" w:hAnsi="Times New Roman" w:cs="Times New Roman"/>
          <w:b/>
          <w:sz w:val="28"/>
          <w:szCs w:val="28"/>
        </w:rPr>
      </w:pPr>
      <w:r w:rsidRPr="004D1D9D">
        <w:rPr>
          <w:rFonts w:ascii="Times New Roman" w:hAnsi="Times New Roman" w:cs="Times New Roman"/>
          <w:b/>
          <w:sz w:val="28"/>
          <w:szCs w:val="28"/>
        </w:rPr>
        <w:t xml:space="preserve">Извод из матичне књиге говеда (педигре) </w:t>
      </w:r>
    </w:p>
    <w:p w:rsidR="004D1D9D" w:rsidRPr="004D1D9D" w:rsidRDefault="004D1D9D" w:rsidP="000F33B3">
      <w:pPr>
        <w:pStyle w:val="ListParagraph"/>
        <w:ind w:left="0"/>
        <w:jc w:val="both"/>
        <w:rPr>
          <w:rFonts w:ascii="Times New Roman" w:hAnsi="Times New Roman" w:cs="Times New Roman"/>
          <w:b/>
          <w:sz w:val="28"/>
          <w:szCs w:val="28"/>
        </w:rPr>
      </w:pPr>
    </w:p>
    <w:p w:rsidR="002D48E6" w:rsidRDefault="004D1D9D" w:rsidP="000F33B3">
      <w:pPr>
        <w:pStyle w:val="ListParagraph"/>
        <w:ind w:left="0"/>
        <w:jc w:val="both"/>
        <w:rPr>
          <w:rFonts w:ascii="Times New Roman" w:hAnsi="Times New Roman" w:cs="Times New Roman"/>
          <w:sz w:val="24"/>
          <w:szCs w:val="24"/>
        </w:rPr>
      </w:pPr>
      <w:r w:rsidRPr="004D1D9D">
        <w:rPr>
          <w:rFonts w:ascii="Times New Roman" w:hAnsi="Times New Roman" w:cs="Times New Roman"/>
          <w:sz w:val="24"/>
          <w:szCs w:val="24"/>
        </w:rPr>
        <w:t>Овај документ представља званичну потврду о пореклу и приплодној вредности квалитетних приплодних животиња. На захтев произвођача или других лица, овлашћена (Главна) одгајивачка организација на основу увида у комплетну матичну евиденцију, издаје потврду о пореклу и производним особинама, односно</w:t>
      </w:r>
      <w:r w:rsidR="00CB69A6">
        <w:rPr>
          <w:rFonts w:ascii="Times New Roman" w:hAnsi="Times New Roman" w:cs="Times New Roman"/>
          <w:sz w:val="24"/>
          <w:szCs w:val="24"/>
        </w:rPr>
        <w:t xml:space="preserve"> педигре</w:t>
      </w:r>
      <w:r w:rsidRPr="004D1D9D">
        <w:rPr>
          <w:rFonts w:ascii="Times New Roman" w:hAnsi="Times New Roman" w:cs="Times New Roman"/>
          <w:sz w:val="24"/>
          <w:szCs w:val="24"/>
        </w:rPr>
        <w:t xml:space="preserve">. У пракси се овај документ потражује приликом купопродаје грла (када грло мења власника) и за потребе изложби или смотри. Право на добијање педигреа имају грла која су уписана у главни део главне матичне евиденције или млада грла оцењена оценом 5 (пет) на тељењу и чији су родитељи уписани најмање у додатни део главне матичне евиденције. Садржину педигреа по обиму и врсти података дефинише одгајивачка организација. Тачност података је пак условљен ажурним радом свих субјеката приликом прикупљања и обраде података. Уобичајено је да се на педигреу нађе ID број грла, припадност раси, пуно порекло грла (најмање за три генерације), сопствена и производња предака, тзв. сервис педигре (подаци о бику осеменитељу), имена одгајивача и купца, назив институције која издаје педигре, датум издавања педигреа и др. Чување документације У складу са важећим одгајивачким програмима у говедарству, Главна одгајивачка организација је у обавези да извештајну документацију и главну матичну евиденцију чува у периоду од најмање 10 год. Комплетну извештајну документацију и основну матичну евиденцију, Регионалне и Основне одгајивачке организације чувају не краће од 10 </w:t>
      </w:r>
      <w:proofErr w:type="gramStart"/>
      <w:r w:rsidRPr="004D1D9D">
        <w:rPr>
          <w:rFonts w:ascii="Times New Roman" w:hAnsi="Times New Roman" w:cs="Times New Roman"/>
          <w:sz w:val="24"/>
          <w:szCs w:val="24"/>
        </w:rPr>
        <w:t>год..</w:t>
      </w:r>
      <w:proofErr w:type="gramEnd"/>
      <w:r w:rsidRPr="004D1D9D">
        <w:rPr>
          <w:rFonts w:ascii="Times New Roman" w:hAnsi="Times New Roman" w:cs="Times New Roman"/>
          <w:sz w:val="24"/>
          <w:szCs w:val="24"/>
        </w:rPr>
        <w:t xml:space="preserve"> У складу са важећим прописима, одгајивач стоке је и власник података матичне евиденције</w:t>
      </w:r>
      <w:r>
        <w:rPr>
          <w:rFonts w:ascii="Times New Roman" w:hAnsi="Times New Roman" w:cs="Times New Roman"/>
          <w:sz w:val="24"/>
          <w:szCs w:val="24"/>
        </w:rPr>
        <w:t>.</w:t>
      </w:r>
    </w:p>
    <w:p w:rsidR="00EC5205" w:rsidRDefault="00EC5205" w:rsidP="000F33B3">
      <w:pPr>
        <w:pStyle w:val="ListParagraph"/>
        <w:ind w:left="0"/>
        <w:jc w:val="both"/>
        <w:rPr>
          <w:rFonts w:ascii="Times New Roman" w:hAnsi="Times New Roman" w:cs="Times New Roman"/>
          <w:sz w:val="24"/>
          <w:szCs w:val="24"/>
        </w:rPr>
      </w:pPr>
    </w:p>
    <w:p w:rsidR="00EC5205" w:rsidRDefault="00EC5205" w:rsidP="000F33B3">
      <w:pPr>
        <w:pStyle w:val="ListParagraph"/>
        <w:ind w:left="0"/>
        <w:jc w:val="both"/>
        <w:rPr>
          <w:rFonts w:ascii="Times New Roman" w:hAnsi="Times New Roman" w:cs="Times New Roman"/>
          <w:sz w:val="24"/>
          <w:szCs w:val="24"/>
        </w:rPr>
      </w:pPr>
    </w:p>
    <w:p w:rsidR="00EC5205" w:rsidRDefault="00EC5205" w:rsidP="000F33B3">
      <w:pPr>
        <w:pStyle w:val="ListParagraph"/>
        <w:ind w:left="0"/>
        <w:jc w:val="both"/>
        <w:rPr>
          <w:rFonts w:ascii="Times New Roman" w:hAnsi="Times New Roman" w:cs="Times New Roman"/>
          <w:sz w:val="24"/>
          <w:szCs w:val="24"/>
        </w:rPr>
      </w:pPr>
    </w:p>
    <w:p w:rsidR="00EC5205" w:rsidRDefault="00EC5205" w:rsidP="000F33B3">
      <w:pPr>
        <w:pStyle w:val="ListParagraph"/>
        <w:ind w:left="0"/>
        <w:jc w:val="both"/>
        <w:rPr>
          <w:rFonts w:ascii="Times New Roman" w:hAnsi="Times New Roman" w:cs="Times New Roman"/>
          <w:sz w:val="24"/>
          <w:szCs w:val="24"/>
        </w:rPr>
      </w:pPr>
    </w:p>
    <w:p w:rsidR="00EC5205" w:rsidRDefault="00EC5205" w:rsidP="000F33B3">
      <w:pPr>
        <w:pStyle w:val="ListParagraph"/>
        <w:ind w:left="0"/>
        <w:jc w:val="both"/>
        <w:rPr>
          <w:rFonts w:ascii="Times New Roman" w:hAnsi="Times New Roman" w:cs="Times New Roman"/>
          <w:sz w:val="24"/>
          <w:szCs w:val="24"/>
        </w:rPr>
      </w:pPr>
    </w:p>
    <w:p w:rsidR="00EC5205" w:rsidRDefault="00EC5205" w:rsidP="000F33B3">
      <w:pPr>
        <w:pStyle w:val="ListParagraph"/>
        <w:ind w:left="0"/>
        <w:jc w:val="both"/>
        <w:rPr>
          <w:rFonts w:ascii="Times New Roman" w:hAnsi="Times New Roman" w:cs="Times New Roman"/>
          <w:sz w:val="24"/>
          <w:szCs w:val="24"/>
        </w:rPr>
      </w:pPr>
    </w:p>
    <w:p w:rsidR="00EC5205" w:rsidRDefault="00EC5205" w:rsidP="000F33B3">
      <w:pPr>
        <w:pStyle w:val="ListParagraph"/>
        <w:ind w:left="0"/>
        <w:jc w:val="both"/>
        <w:rPr>
          <w:rFonts w:ascii="Times New Roman" w:hAnsi="Times New Roman" w:cs="Times New Roman"/>
          <w:sz w:val="24"/>
          <w:szCs w:val="24"/>
        </w:rPr>
      </w:pPr>
    </w:p>
    <w:p w:rsidR="00EC5205" w:rsidRDefault="00EC5205" w:rsidP="000F33B3">
      <w:pPr>
        <w:pStyle w:val="ListParagraph"/>
        <w:ind w:left="0"/>
        <w:jc w:val="both"/>
        <w:rPr>
          <w:rFonts w:ascii="Times New Roman" w:hAnsi="Times New Roman" w:cs="Times New Roman"/>
          <w:sz w:val="24"/>
          <w:szCs w:val="24"/>
        </w:rPr>
      </w:pPr>
    </w:p>
    <w:p w:rsidR="00EC5205" w:rsidRDefault="00EC5205"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387475" w:rsidRDefault="00387475"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387475">
      <w:pPr>
        <w:pStyle w:val="ListParagraph"/>
        <w:ind w:left="-90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6294D" w:rsidRDefault="00C6294D" w:rsidP="000F33B3">
      <w:pPr>
        <w:pStyle w:val="ListParagraph"/>
        <w:ind w:left="0"/>
        <w:jc w:val="both"/>
        <w:rPr>
          <w:rFonts w:ascii="Times New Roman" w:hAnsi="Times New Roman" w:cs="Times New Roman"/>
          <w:sz w:val="24"/>
          <w:szCs w:val="24"/>
        </w:rPr>
      </w:pPr>
    </w:p>
    <w:p w:rsidR="00CB69A6" w:rsidRDefault="00CB69A6" w:rsidP="00485DAD">
      <w:pPr>
        <w:pStyle w:val="ListParagraph"/>
        <w:ind w:left="786"/>
        <w:jc w:val="both"/>
        <w:rPr>
          <w:rFonts w:ascii="Times New Roman" w:hAnsi="Times New Roman" w:cs="Times New Roman"/>
          <w:sz w:val="24"/>
          <w:szCs w:val="24"/>
          <w:lang w:val="sr-Cyrl-RS"/>
        </w:rPr>
      </w:pPr>
      <w:bookmarkStart w:id="0" w:name="_GoBack"/>
      <w:bookmarkEnd w:id="0"/>
    </w:p>
    <w:p w:rsidR="00CB69A6" w:rsidRDefault="00CB69A6" w:rsidP="00485DAD">
      <w:pPr>
        <w:pStyle w:val="ListParagraph"/>
        <w:ind w:left="786"/>
        <w:jc w:val="both"/>
        <w:rPr>
          <w:rFonts w:ascii="Times New Roman" w:hAnsi="Times New Roman" w:cs="Times New Roman"/>
          <w:sz w:val="24"/>
          <w:szCs w:val="24"/>
          <w:lang w:val="sr-Cyrl-RS"/>
        </w:rPr>
      </w:pPr>
    </w:p>
    <w:p w:rsidR="00C6294D" w:rsidRPr="00CB69A6" w:rsidRDefault="00CB69A6" w:rsidP="00CB69A6">
      <w:pPr>
        <w:jc w:val="both"/>
        <w:rPr>
          <w:rFonts w:ascii="Times New Roman" w:hAnsi="Times New Roman" w:cs="Times New Roman"/>
          <w:sz w:val="24"/>
          <w:szCs w:val="24"/>
          <w:lang w:val="sr-Cyrl-RS"/>
        </w:rPr>
      </w:pPr>
      <w:r>
        <w:rPr>
          <w:noProof/>
        </w:rPr>
        <w:lastRenderedPageBreak/>
        <w:drawing>
          <wp:inline distT="0" distB="0" distL="0" distR="0" wp14:anchorId="3ED37A47" wp14:editId="5206BC60">
            <wp:extent cx="5943600" cy="8838565"/>
            <wp:effectExtent l="0" t="0" r="0" b="635"/>
            <wp:docPr id="1" name="Picture 1" descr="ТЕХНОЛОГИЈА ГОВЕДАРСКЕ ПРОИЗВОДЊЕ - PDF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ЕХНОЛОГИЈА ГОВЕДАРСКЕ ПРОИЗВОДЊЕ - PDF Free Downlo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8838565"/>
                    </a:xfrm>
                    <a:prstGeom prst="rect">
                      <a:avLst/>
                    </a:prstGeom>
                    <a:noFill/>
                    <a:ln>
                      <a:noFill/>
                    </a:ln>
                  </pic:spPr>
                </pic:pic>
              </a:graphicData>
            </a:graphic>
          </wp:inline>
        </w:drawing>
      </w:r>
    </w:p>
    <w:p w:rsidR="00C6294D" w:rsidRDefault="00CB69A6" w:rsidP="00EC5205">
      <w:pPr>
        <w:pStyle w:val="ListParagraph"/>
        <w:ind w:left="786" w:hanging="786"/>
        <w:jc w:val="both"/>
        <w:rPr>
          <w:rFonts w:ascii="Times New Roman" w:hAnsi="Times New Roman" w:cs="Times New Roman"/>
          <w:sz w:val="24"/>
          <w:szCs w:val="24"/>
        </w:rPr>
      </w:pPr>
      <w:r>
        <w:rPr>
          <w:noProof/>
        </w:rPr>
        <w:lastRenderedPageBreak/>
        <w:drawing>
          <wp:inline distT="0" distB="0" distL="0" distR="0" wp14:anchorId="0981214A" wp14:editId="39E6C5A3">
            <wp:extent cx="4918710" cy="8576310"/>
            <wp:effectExtent l="0" t="0" r="0" b="0"/>
            <wp:docPr id="2" name="Picture 2" descr="ТЕХНОЛОГИЈА ГОВЕДАРСКЕ ПРОИЗВОДЊЕ - PDF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ЕХНОЛОГИЈА ГОВЕДАРСКЕ ПРОИЗВОДЊЕ - PDF Free Downlo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18710" cy="8576310"/>
                    </a:xfrm>
                    <a:prstGeom prst="rect">
                      <a:avLst/>
                    </a:prstGeom>
                    <a:noFill/>
                    <a:ln>
                      <a:noFill/>
                    </a:ln>
                  </pic:spPr>
                </pic:pic>
              </a:graphicData>
            </a:graphic>
          </wp:inline>
        </w:drawing>
      </w:r>
    </w:p>
    <w:p w:rsidR="00C6294D" w:rsidRDefault="00C6294D" w:rsidP="00485DAD">
      <w:pPr>
        <w:pStyle w:val="ListParagraph"/>
        <w:ind w:left="786"/>
        <w:jc w:val="both"/>
        <w:rPr>
          <w:rFonts w:ascii="Times New Roman" w:hAnsi="Times New Roman" w:cs="Times New Roman"/>
          <w:sz w:val="24"/>
          <w:szCs w:val="24"/>
        </w:rPr>
      </w:pPr>
    </w:p>
    <w:p w:rsidR="002641BA" w:rsidRDefault="002641BA" w:rsidP="00764B35">
      <w:pPr>
        <w:pStyle w:val="ListParagraph"/>
        <w:ind w:left="786" w:hanging="786"/>
        <w:jc w:val="both"/>
        <w:rPr>
          <w:rFonts w:ascii="Times New Roman" w:hAnsi="Times New Roman" w:cs="Times New Roman"/>
          <w:sz w:val="24"/>
          <w:szCs w:val="24"/>
        </w:rPr>
      </w:pPr>
    </w:p>
    <w:p w:rsidR="00764B35" w:rsidRDefault="00764B35" w:rsidP="00764B35">
      <w:pPr>
        <w:pStyle w:val="ListParagraph"/>
        <w:ind w:left="786" w:hanging="786"/>
        <w:jc w:val="both"/>
        <w:rPr>
          <w:rFonts w:ascii="Times New Roman" w:hAnsi="Times New Roman" w:cs="Times New Roman"/>
          <w:sz w:val="24"/>
          <w:szCs w:val="24"/>
        </w:rPr>
      </w:pPr>
    </w:p>
    <w:p w:rsidR="00764B35" w:rsidRDefault="00764B35" w:rsidP="00764B35">
      <w:pPr>
        <w:pStyle w:val="ListParagraph"/>
        <w:ind w:left="786" w:hanging="786"/>
        <w:jc w:val="both"/>
        <w:rPr>
          <w:rFonts w:ascii="Times New Roman" w:hAnsi="Times New Roman" w:cs="Times New Roman"/>
          <w:sz w:val="24"/>
          <w:szCs w:val="24"/>
        </w:rPr>
      </w:pPr>
      <w:r>
        <w:rPr>
          <w:noProof/>
        </w:rPr>
        <w:drawing>
          <wp:inline distT="0" distB="0" distL="0" distR="0" wp14:anchorId="6C71659A" wp14:editId="69BC6756">
            <wp:extent cx="5943600" cy="7205454"/>
            <wp:effectExtent l="0" t="0" r="0" b="0"/>
            <wp:docPr id="14" name="Picture 11" descr="ТЕХНОЛОГИЈА ГОВЕДАРСКЕ ПРОИЗВОДЊЕ - PDF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ТЕХНОЛОГИЈА ГОВЕДАРСКЕ ПРОИЗВОДЊЕ - PDF Free Downlo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205454"/>
                    </a:xfrm>
                    <a:prstGeom prst="rect">
                      <a:avLst/>
                    </a:prstGeom>
                    <a:noFill/>
                    <a:ln>
                      <a:noFill/>
                    </a:ln>
                  </pic:spPr>
                </pic:pic>
              </a:graphicData>
            </a:graphic>
          </wp:inline>
        </w:drawing>
      </w:r>
    </w:p>
    <w:p w:rsidR="00764B35" w:rsidRDefault="00764B35" w:rsidP="00764B35">
      <w:pPr>
        <w:pStyle w:val="ListParagraph"/>
        <w:ind w:left="786" w:hanging="786"/>
        <w:jc w:val="both"/>
        <w:rPr>
          <w:rFonts w:ascii="Times New Roman" w:hAnsi="Times New Roman" w:cs="Times New Roman"/>
          <w:sz w:val="24"/>
          <w:szCs w:val="24"/>
        </w:rPr>
      </w:pPr>
    </w:p>
    <w:p w:rsidR="00764B35" w:rsidRDefault="00764B35" w:rsidP="00764B35">
      <w:pPr>
        <w:pStyle w:val="ListParagraph"/>
        <w:ind w:left="786" w:hanging="786"/>
        <w:jc w:val="both"/>
        <w:rPr>
          <w:rFonts w:ascii="Times New Roman" w:hAnsi="Times New Roman" w:cs="Times New Roman"/>
          <w:sz w:val="24"/>
          <w:szCs w:val="24"/>
        </w:rPr>
      </w:pPr>
    </w:p>
    <w:p w:rsidR="00764B35" w:rsidRDefault="00764B35" w:rsidP="00764B35">
      <w:pPr>
        <w:pStyle w:val="ListParagraph"/>
        <w:ind w:left="786" w:hanging="786"/>
        <w:jc w:val="both"/>
        <w:rPr>
          <w:rFonts w:ascii="Times New Roman" w:hAnsi="Times New Roman" w:cs="Times New Roman"/>
          <w:sz w:val="24"/>
          <w:szCs w:val="24"/>
        </w:rPr>
      </w:pPr>
    </w:p>
    <w:p w:rsidR="00764B35" w:rsidRDefault="00764B35" w:rsidP="00764B35">
      <w:pPr>
        <w:pStyle w:val="ListParagraph"/>
        <w:ind w:left="786" w:hanging="786"/>
        <w:jc w:val="both"/>
        <w:rPr>
          <w:rFonts w:ascii="Times New Roman" w:hAnsi="Times New Roman" w:cs="Times New Roman"/>
          <w:sz w:val="24"/>
          <w:szCs w:val="24"/>
        </w:rPr>
      </w:pPr>
    </w:p>
    <w:p w:rsidR="00764B35" w:rsidRDefault="00764B35" w:rsidP="00764B35">
      <w:pPr>
        <w:pStyle w:val="ListParagraph"/>
        <w:ind w:left="786" w:hanging="786"/>
        <w:jc w:val="both"/>
        <w:rPr>
          <w:rFonts w:ascii="Times New Roman" w:hAnsi="Times New Roman" w:cs="Times New Roman"/>
          <w:sz w:val="24"/>
          <w:szCs w:val="24"/>
        </w:rPr>
      </w:pPr>
    </w:p>
    <w:p w:rsidR="00764B35" w:rsidRPr="00660B33" w:rsidRDefault="00764B35" w:rsidP="00660B33">
      <w:pPr>
        <w:pStyle w:val="ListParagraph"/>
        <w:ind w:left="786" w:hanging="786"/>
        <w:jc w:val="both"/>
        <w:rPr>
          <w:rFonts w:ascii="Times New Roman" w:hAnsi="Times New Roman" w:cs="Times New Roman"/>
          <w:sz w:val="24"/>
          <w:szCs w:val="24"/>
        </w:rPr>
      </w:pPr>
      <w:r>
        <w:rPr>
          <w:noProof/>
        </w:rPr>
        <w:drawing>
          <wp:inline distT="0" distB="0" distL="0" distR="0" wp14:anchorId="5FF7163C" wp14:editId="7D7DE5E1">
            <wp:extent cx="5943600" cy="7924800"/>
            <wp:effectExtent l="0" t="0" r="0" b="0"/>
            <wp:docPr id="16" name="Picture 16" descr="karton osemenjav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rton osemenjavan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p w:rsidR="00EC5205" w:rsidRDefault="00660B33">
      <w:pPr>
        <w:rPr>
          <w:rFonts w:ascii="Times New Roman" w:hAnsi="Times New Roman" w:cs="Times New Roman"/>
          <w:sz w:val="24"/>
          <w:szCs w:val="24"/>
        </w:rPr>
      </w:pPr>
      <w:r>
        <w:rPr>
          <w:noProof/>
        </w:rPr>
        <w:lastRenderedPageBreak/>
        <w:drawing>
          <wp:inline distT="0" distB="0" distL="0" distR="0" wp14:anchorId="00FC85DD" wp14:editId="72A815DF">
            <wp:extent cx="5943600" cy="4867275"/>
            <wp:effectExtent l="0" t="0" r="0" b="9525"/>
            <wp:docPr id="18" name="Picture 18" descr="ТЕХНОЛОГИЈА ГОВЕДАРСКЕ ПРОИЗВОДЊЕ - PDF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ЕХНОЛОГИЈА ГОВЕДАРСКЕ ПРОИЗВОДЊЕ - PDF Free Downlo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867275"/>
                    </a:xfrm>
                    <a:prstGeom prst="rect">
                      <a:avLst/>
                    </a:prstGeom>
                    <a:noFill/>
                    <a:ln>
                      <a:noFill/>
                    </a:ln>
                  </pic:spPr>
                </pic:pic>
              </a:graphicData>
            </a:graphic>
          </wp:inline>
        </w:drawing>
      </w:r>
      <w:r w:rsidR="00EC5205">
        <w:rPr>
          <w:rFonts w:ascii="Times New Roman" w:hAnsi="Times New Roman" w:cs="Times New Roman"/>
          <w:sz w:val="24"/>
          <w:szCs w:val="24"/>
        </w:rPr>
        <w:br w:type="page"/>
      </w:r>
    </w:p>
    <w:p w:rsidR="00EC5205" w:rsidRDefault="00EC5205">
      <w:pPr>
        <w:rPr>
          <w:rFonts w:ascii="Times New Roman" w:hAnsi="Times New Roman" w:cs="Times New Roman"/>
          <w:sz w:val="24"/>
          <w:szCs w:val="24"/>
        </w:rPr>
      </w:pPr>
      <w:r>
        <w:rPr>
          <w:rFonts w:ascii="Times New Roman" w:hAnsi="Times New Roman" w:cs="Times New Roman"/>
          <w:sz w:val="24"/>
          <w:szCs w:val="24"/>
        </w:rPr>
        <w:lastRenderedPageBreak/>
        <w:br w:type="page"/>
      </w:r>
    </w:p>
    <w:p w:rsidR="00EC5205" w:rsidRDefault="00EC5205">
      <w:pPr>
        <w:rPr>
          <w:rFonts w:ascii="Times New Roman" w:hAnsi="Times New Roman" w:cs="Times New Roman"/>
          <w:sz w:val="24"/>
          <w:szCs w:val="24"/>
        </w:rPr>
      </w:pPr>
      <w:r>
        <w:rPr>
          <w:rFonts w:ascii="Times New Roman" w:hAnsi="Times New Roman" w:cs="Times New Roman"/>
          <w:sz w:val="24"/>
          <w:szCs w:val="24"/>
        </w:rPr>
        <w:lastRenderedPageBreak/>
        <w:br w:type="page"/>
      </w:r>
    </w:p>
    <w:p w:rsidR="00EC5205" w:rsidRDefault="00EC5205">
      <w:pPr>
        <w:rPr>
          <w:rFonts w:ascii="Times New Roman" w:hAnsi="Times New Roman" w:cs="Times New Roman"/>
          <w:sz w:val="24"/>
          <w:szCs w:val="24"/>
        </w:rPr>
      </w:pPr>
      <w:r>
        <w:rPr>
          <w:rFonts w:ascii="Times New Roman" w:hAnsi="Times New Roman" w:cs="Times New Roman"/>
          <w:sz w:val="24"/>
          <w:szCs w:val="24"/>
        </w:rPr>
        <w:lastRenderedPageBreak/>
        <w:br w:type="page"/>
      </w:r>
    </w:p>
    <w:p w:rsidR="00EC5205" w:rsidRDefault="00EC5205">
      <w:pPr>
        <w:rPr>
          <w:rFonts w:ascii="Times New Roman" w:hAnsi="Times New Roman" w:cs="Times New Roman"/>
          <w:sz w:val="24"/>
          <w:szCs w:val="24"/>
        </w:rPr>
      </w:pPr>
      <w:r>
        <w:rPr>
          <w:rFonts w:ascii="Times New Roman" w:hAnsi="Times New Roman" w:cs="Times New Roman"/>
          <w:sz w:val="24"/>
          <w:szCs w:val="24"/>
        </w:rPr>
        <w:lastRenderedPageBreak/>
        <w:br w:type="page"/>
      </w:r>
    </w:p>
    <w:p w:rsidR="00EC5205" w:rsidRDefault="00EC5205">
      <w:pPr>
        <w:rPr>
          <w:rFonts w:ascii="Times New Roman" w:hAnsi="Times New Roman" w:cs="Times New Roman"/>
          <w:sz w:val="24"/>
          <w:szCs w:val="24"/>
        </w:rPr>
      </w:pPr>
      <w:r>
        <w:rPr>
          <w:rFonts w:ascii="Times New Roman" w:hAnsi="Times New Roman" w:cs="Times New Roman"/>
          <w:sz w:val="24"/>
          <w:szCs w:val="24"/>
        </w:rPr>
        <w:lastRenderedPageBreak/>
        <w:br w:type="page"/>
      </w:r>
    </w:p>
    <w:p w:rsidR="00C6294D" w:rsidRPr="000F33B3" w:rsidRDefault="00C6294D" w:rsidP="003524E4">
      <w:pPr>
        <w:pStyle w:val="ListParagraph"/>
        <w:ind w:left="-810"/>
        <w:jc w:val="both"/>
        <w:rPr>
          <w:rFonts w:ascii="Times New Roman" w:hAnsi="Times New Roman" w:cs="Times New Roman"/>
          <w:sz w:val="24"/>
          <w:szCs w:val="24"/>
        </w:rPr>
      </w:pPr>
    </w:p>
    <w:sectPr w:rsidR="00C6294D" w:rsidRPr="000F33B3" w:rsidSect="001C1CBF">
      <w:pgSz w:w="12240" w:h="15840"/>
      <w:pgMar w:top="13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854E1"/>
    <w:multiLevelType w:val="hybridMultilevel"/>
    <w:tmpl w:val="2AFA1D48"/>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DAD"/>
    <w:rsid w:val="000F33B3"/>
    <w:rsid w:val="00115ED9"/>
    <w:rsid w:val="00144994"/>
    <w:rsid w:val="001C1CBF"/>
    <w:rsid w:val="0024041E"/>
    <w:rsid w:val="002641BA"/>
    <w:rsid w:val="003524E4"/>
    <w:rsid w:val="00387475"/>
    <w:rsid w:val="003C059F"/>
    <w:rsid w:val="00485DAD"/>
    <w:rsid w:val="004D1D9D"/>
    <w:rsid w:val="005A1C81"/>
    <w:rsid w:val="00650B66"/>
    <w:rsid w:val="00660B33"/>
    <w:rsid w:val="006A2FC6"/>
    <w:rsid w:val="006F37C1"/>
    <w:rsid w:val="00764B35"/>
    <w:rsid w:val="00B21119"/>
    <w:rsid w:val="00C6294D"/>
    <w:rsid w:val="00CB69A6"/>
    <w:rsid w:val="00E33981"/>
    <w:rsid w:val="00EC5205"/>
    <w:rsid w:val="00EE4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67B4"/>
  <w15:chartTrackingRefBased/>
  <w15:docId w15:val="{04213CA5-DE61-4DE1-B5A3-81F6BE722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D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408414">
      <w:bodyDiv w:val="1"/>
      <w:marLeft w:val="0"/>
      <w:marRight w:val="0"/>
      <w:marTop w:val="0"/>
      <w:marBottom w:val="0"/>
      <w:divBdr>
        <w:top w:val="none" w:sz="0" w:space="0" w:color="auto"/>
        <w:left w:val="none" w:sz="0" w:space="0" w:color="auto"/>
        <w:bottom w:val="none" w:sz="0" w:space="0" w:color="auto"/>
        <w:right w:val="none" w:sz="0" w:space="0" w:color="auto"/>
      </w:divBdr>
    </w:div>
    <w:div w:id="1172725260">
      <w:bodyDiv w:val="1"/>
      <w:marLeft w:val="0"/>
      <w:marRight w:val="0"/>
      <w:marTop w:val="0"/>
      <w:marBottom w:val="0"/>
      <w:divBdr>
        <w:top w:val="none" w:sz="0" w:space="0" w:color="auto"/>
        <w:left w:val="none" w:sz="0" w:space="0" w:color="auto"/>
        <w:bottom w:val="none" w:sz="0" w:space="0" w:color="auto"/>
        <w:right w:val="none" w:sz="0" w:space="0" w:color="auto"/>
      </w:divBdr>
    </w:div>
    <w:div w:id="1305157631">
      <w:bodyDiv w:val="1"/>
      <w:marLeft w:val="0"/>
      <w:marRight w:val="0"/>
      <w:marTop w:val="0"/>
      <w:marBottom w:val="0"/>
      <w:divBdr>
        <w:top w:val="none" w:sz="0" w:space="0" w:color="auto"/>
        <w:left w:val="none" w:sz="0" w:space="0" w:color="auto"/>
        <w:bottom w:val="none" w:sz="0" w:space="0" w:color="auto"/>
        <w:right w:val="none" w:sz="0" w:space="0" w:color="auto"/>
      </w:divBdr>
    </w:div>
    <w:div w:id="1468086805">
      <w:bodyDiv w:val="1"/>
      <w:marLeft w:val="0"/>
      <w:marRight w:val="0"/>
      <w:marTop w:val="0"/>
      <w:marBottom w:val="0"/>
      <w:divBdr>
        <w:top w:val="none" w:sz="0" w:space="0" w:color="auto"/>
        <w:left w:val="none" w:sz="0" w:space="0" w:color="auto"/>
        <w:bottom w:val="none" w:sz="0" w:space="0" w:color="auto"/>
        <w:right w:val="none" w:sz="0" w:space="0" w:color="auto"/>
      </w:divBdr>
    </w:div>
    <w:div w:id="195737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1</Pages>
  <Words>2513</Words>
  <Characters>14330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2021-05-10T06:14:00Z</dcterms:created>
  <dcterms:modified xsi:type="dcterms:W3CDTF">2024-03-12T09:12:00Z</dcterms:modified>
</cp:coreProperties>
</file>