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307F" w:rsidRPr="00C12898" w:rsidRDefault="00C12898" w:rsidP="001E307F">
      <w:pPr>
        <w:jc w:val="center"/>
        <w:rPr>
          <w:rFonts w:ascii="Times New Roman" w:hAnsi="Times New Roman" w:cs="Times New Roman"/>
          <w:b/>
          <w:sz w:val="28"/>
          <w:szCs w:val="28"/>
          <w:lang w:val="sr-Cyrl-RS"/>
        </w:rPr>
      </w:pPr>
      <w:r>
        <w:rPr>
          <w:rFonts w:ascii="Times New Roman" w:hAnsi="Times New Roman" w:cs="Times New Roman"/>
          <w:b/>
          <w:sz w:val="28"/>
          <w:szCs w:val="28"/>
        </w:rPr>
        <w:t xml:space="preserve">ОЦЕНА </w:t>
      </w:r>
      <w:r>
        <w:rPr>
          <w:rFonts w:ascii="Times New Roman" w:hAnsi="Times New Roman" w:cs="Times New Roman"/>
          <w:b/>
          <w:sz w:val="28"/>
          <w:szCs w:val="28"/>
          <w:lang w:val="sr-Cyrl-RS"/>
        </w:rPr>
        <w:t>ПЛОДНОСТИ ДОМАЋИХ ЖИВОТИЊА</w:t>
      </w:r>
    </w:p>
    <w:p w:rsidR="001E307F" w:rsidRDefault="001E307F" w:rsidP="001E307F">
      <w:pPr>
        <w:jc w:val="both"/>
        <w:rPr>
          <w:rFonts w:ascii="Times New Roman" w:hAnsi="Times New Roman" w:cs="Times New Roman"/>
          <w:sz w:val="28"/>
          <w:szCs w:val="28"/>
        </w:rPr>
      </w:pPr>
      <w:r w:rsidRPr="001E307F">
        <w:rPr>
          <w:rFonts w:ascii="Times New Roman" w:hAnsi="Times New Roman" w:cs="Times New Roman"/>
          <w:sz w:val="28"/>
          <w:szCs w:val="28"/>
        </w:rPr>
        <w:t xml:space="preserve">Одржавање високе репродуктивне ефикасности стада има за циљ очување општег и репродуктивног стања грла у стаду, повећање производње млека и телади по крави, а тиме и повећање економске добити. С друге стране оптимална репродуктивна ефикасност стада утиче на смањене трошкова производње, смањење степена излучивања грла односно </w:t>
      </w:r>
      <w:r w:rsidR="0077253D">
        <w:rPr>
          <w:rFonts w:ascii="Times New Roman" w:hAnsi="Times New Roman" w:cs="Times New Roman"/>
          <w:sz w:val="28"/>
          <w:szCs w:val="28"/>
        </w:rPr>
        <w:t>доводи до бржег генетског напре</w:t>
      </w:r>
      <w:r w:rsidR="0077253D">
        <w:rPr>
          <w:rFonts w:ascii="Times New Roman" w:hAnsi="Times New Roman" w:cs="Times New Roman"/>
          <w:sz w:val="28"/>
          <w:szCs w:val="28"/>
          <w:lang w:val="sr-Cyrl-RS"/>
        </w:rPr>
        <w:t>т</w:t>
      </w:r>
      <w:r w:rsidRPr="001E307F">
        <w:rPr>
          <w:rFonts w:ascii="Times New Roman" w:hAnsi="Times New Roman" w:cs="Times New Roman"/>
          <w:sz w:val="28"/>
          <w:szCs w:val="28"/>
        </w:rPr>
        <w:t>ка пожељних и одабраних генотипова.</w:t>
      </w:r>
    </w:p>
    <w:p w:rsidR="001E307F" w:rsidRPr="00C12898" w:rsidRDefault="001E307F" w:rsidP="001E307F">
      <w:pPr>
        <w:jc w:val="both"/>
        <w:rPr>
          <w:rFonts w:ascii="Times New Roman" w:hAnsi="Times New Roman" w:cs="Times New Roman"/>
          <w:b/>
          <w:sz w:val="28"/>
          <w:szCs w:val="28"/>
        </w:rPr>
      </w:pPr>
      <w:r w:rsidRPr="00C12898">
        <w:rPr>
          <w:rFonts w:ascii="Times New Roman" w:hAnsi="Times New Roman" w:cs="Times New Roman"/>
          <w:b/>
          <w:sz w:val="28"/>
          <w:szCs w:val="28"/>
        </w:rPr>
        <w:t xml:space="preserve">Знаци еструса код крава </w:t>
      </w:r>
    </w:p>
    <w:p w:rsidR="00C12898" w:rsidRDefault="001E307F" w:rsidP="001E307F">
      <w:pPr>
        <w:jc w:val="both"/>
        <w:rPr>
          <w:rFonts w:ascii="Times New Roman" w:hAnsi="Times New Roman" w:cs="Times New Roman"/>
          <w:sz w:val="28"/>
          <w:szCs w:val="28"/>
        </w:rPr>
      </w:pPr>
      <w:r w:rsidRPr="001E307F">
        <w:rPr>
          <w:rFonts w:ascii="Times New Roman" w:hAnsi="Times New Roman" w:cs="Times New Roman"/>
          <w:sz w:val="28"/>
          <w:szCs w:val="28"/>
        </w:rPr>
        <w:t>Еструс је период у коме плоткиња испољава жељу за парењем и у коме је способна за оплодњу. Полним сазревањем јунице и појавом прве пубертетске овулације, успоставља се циклична оваријална активност, тако да се овулација понавља у просеку на 21 дан све док животиња не остане гравидна. Јунице су полно зреле већ са 8 до 9 месеци међутим, за приплод су способне тек са 14 до 15 месеци и телесном масом преко 350 kg. Редовно испољавање еструса и успешно откривање истог су најважнији предуслови за повећање репродуктивне ефикасности стада. Трајање еструса варира између 3 и 28h али код већине крава у просеку траје око 12 до 16h. Појава овулације се очекује око 10 до 12h након еструсног периода тј. престанка манифестације рефлекса стајања. У око 70% крава полни жар се појављује између 18h и 6h односно у скоро 50% од поноћи до 6h ујутру. Време највеће активности грла у еструсу је после поноћи па до 6h а најмање у поподневним часовима од 12 до 18 h. Полни жар се не појављује равномерно у току дана. У оквиру контролисаног програма репродукције неопходно је континуирано праћење, препознавање и планско коришћење појаве полног жара плоткиња. С</w:t>
      </w:r>
      <w:r w:rsidR="00DC1D59">
        <w:rPr>
          <w:rFonts w:ascii="Times New Roman" w:hAnsi="Times New Roman" w:cs="Times New Roman"/>
          <w:sz w:val="28"/>
          <w:szCs w:val="28"/>
        </w:rPr>
        <w:t xml:space="preserve"> </w:t>
      </w:r>
      <w:r w:rsidRPr="001E307F">
        <w:rPr>
          <w:rFonts w:ascii="Times New Roman" w:hAnsi="Times New Roman" w:cs="Times New Roman"/>
          <w:sz w:val="28"/>
          <w:szCs w:val="28"/>
        </w:rPr>
        <w:t xml:space="preserve">тим у вези, успех осемењавања и концепције у великој мери зависи од успешности препознавања и евидентирања знакова и манифестације еструса код плоткиња. </w:t>
      </w:r>
    </w:p>
    <w:p w:rsidR="00C12898" w:rsidRDefault="001E307F" w:rsidP="001E307F">
      <w:pPr>
        <w:jc w:val="both"/>
        <w:rPr>
          <w:rFonts w:ascii="Times New Roman" w:hAnsi="Times New Roman" w:cs="Times New Roman"/>
          <w:sz w:val="28"/>
          <w:szCs w:val="28"/>
        </w:rPr>
      </w:pPr>
      <w:r w:rsidRPr="001E307F">
        <w:rPr>
          <w:rFonts w:ascii="Times New Roman" w:hAnsi="Times New Roman" w:cs="Times New Roman"/>
          <w:sz w:val="28"/>
          <w:szCs w:val="28"/>
        </w:rPr>
        <w:t xml:space="preserve">Основни знаци еструса код крава и јуница су: </w:t>
      </w:r>
    </w:p>
    <w:p w:rsidR="00C12898" w:rsidRPr="00C12898" w:rsidRDefault="001E307F" w:rsidP="00C12898">
      <w:pPr>
        <w:pStyle w:val="ListParagraph"/>
        <w:numPr>
          <w:ilvl w:val="0"/>
          <w:numId w:val="1"/>
        </w:numPr>
        <w:jc w:val="both"/>
        <w:rPr>
          <w:rFonts w:ascii="Times New Roman" w:hAnsi="Times New Roman" w:cs="Times New Roman"/>
          <w:sz w:val="28"/>
          <w:szCs w:val="28"/>
        </w:rPr>
      </w:pPr>
      <w:r w:rsidRPr="00C12898">
        <w:rPr>
          <w:rFonts w:ascii="Times New Roman" w:hAnsi="Times New Roman" w:cs="Times New Roman"/>
          <w:sz w:val="28"/>
          <w:szCs w:val="28"/>
        </w:rPr>
        <w:t xml:space="preserve">манифестација рефлекса стајања – када животиња дозвољава да буде заскочена од стране бика или друге плоткиње. Рефлекс стајања је добро повезан са моментом овулације (грла у еструсу такође скачу на друге животиње); </w:t>
      </w:r>
    </w:p>
    <w:p w:rsidR="00C12898" w:rsidRDefault="001E307F" w:rsidP="00C12898">
      <w:pPr>
        <w:pStyle w:val="ListParagraph"/>
        <w:numPr>
          <w:ilvl w:val="0"/>
          <w:numId w:val="1"/>
        </w:numPr>
        <w:jc w:val="both"/>
        <w:rPr>
          <w:rFonts w:ascii="Times New Roman" w:hAnsi="Times New Roman" w:cs="Times New Roman"/>
          <w:sz w:val="28"/>
          <w:szCs w:val="28"/>
        </w:rPr>
      </w:pPr>
      <w:r w:rsidRPr="00C12898">
        <w:rPr>
          <w:rFonts w:ascii="Times New Roman" w:hAnsi="Times New Roman" w:cs="Times New Roman"/>
          <w:sz w:val="28"/>
          <w:szCs w:val="28"/>
        </w:rPr>
        <w:t xml:space="preserve">закрвављеност (хиперемија) и оток вулве; </w:t>
      </w:r>
    </w:p>
    <w:p w:rsidR="00C12898" w:rsidRDefault="001E307F" w:rsidP="00C12898">
      <w:pPr>
        <w:pStyle w:val="ListParagraph"/>
        <w:numPr>
          <w:ilvl w:val="0"/>
          <w:numId w:val="1"/>
        </w:numPr>
        <w:jc w:val="both"/>
        <w:rPr>
          <w:rFonts w:ascii="Times New Roman" w:hAnsi="Times New Roman" w:cs="Times New Roman"/>
          <w:sz w:val="28"/>
          <w:szCs w:val="28"/>
        </w:rPr>
      </w:pPr>
      <w:r w:rsidRPr="00C12898">
        <w:rPr>
          <w:rFonts w:ascii="Times New Roman" w:hAnsi="Times New Roman" w:cs="Times New Roman"/>
          <w:sz w:val="28"/>
          <w:szCs w:val="28"/>
        </w:rPr>
        <w:t xml:space="preserve">отицање лепљиве стакласте провидне слузи из вулве;  </w:t>
      </w:r>
    </w:p>
    <w:p w:rsidR="00C12898" w:rsidRPr="00C12898" w:rsidRDefault="001E307F" w:rsidP="00C12898">
      <w:pPr>
        <w:pStyle w:val="ListParagraph"/>
        <w:numPr>
          <w:ilvl w:val="0"/>
          <w:numId w:val="1"/>
        </w:numPr>
        <w:jc w:val="both"/>
        <w:rPr>
          <w:rFonts w:ascii="Times New Roman" w:hAnsi="Times New Roman" w:cs="Times New Roman"/>
          <w:sz w:val="28"/>
          <w:szCs w:val="28"/>
        </w:rPr>
      </w:pPr>
      <w:r w:rsidRPr="00C12898">
        <w:rPr>
          <w:rFonts w:ascii="Times New Roman" w:hAnsi="Times New Roman" w:cs="Times New Roman"/>
          <w:sz w:val="28"/>
          <w:szCs w:val="28"/>
        </w:rPr>
        <w:t xml:space="preserve">промене у понашању – животиње су агресивније, протерују и гурају своје партнере у групи, чешће се оглашавају мукањем, узнемирене су, </w:t>
      </w:r>
      <w:r w:rsidRPr="00C12898">
        <w:rPr>
          <w:rFonts w:ascii="Times New Roman" w:hAnsi="Times New Roman" w:cs="Times New Roman"/>
          <w:sz w:val="28"/>
          <w:szCs w:val="28"/>
        </w:rPr>
        <w:lastRenderedPageBreak/>
        <w:t xml:space="preserve">више се крећу и чешће устају, слабије једу, иду на успостављање контакта са другим животињама у групи, учесталије социјално лизање и полагање главе на каудални део тела друге животиње итд.; </w:t>
      </w:r>
    </w:p>
    <w:p w:rsidR="00C12898" w:rsidRDefault="001E307F" w:rsidP="00C12898">
      <w:pPr>
        <w:pStyle w:val="ListParagraph"/>
        <w:numPr>
          <w:ilvl w:val="0"/>
          <w:numId w:val="1"/>
        </w:numPr>
        <w:jc w:val="both"/>
        <w:rPr>
          <w:rFonts w:ascii="Times New Roman" w:hAnsi="Times New Roman" w:cs="Times New Roman"/>
          <w:sz w:val="28"/>
          <w:szCs w:val="28"/>
        </w:rPr>
      </w:pPr>
      <w:r w:rsidRPr="00C12898">
        <w:rPr>
          <w:rFonts w:ascii="Times New Roman" w:hAnsi="Times New Roman" w:cs="Times New Roman"/>
          <w:sz w:val="28"/>
          <w:szCs w:val="28"/>
        </w:rPr>
        <w:t xml:space="preserve">физиолошке промене – виша телесна температура, појава ситних угрушка у млеку, пад дневне млечности. </w:t>
      </w:r>
    </w:p>
    <w:p w:rsidR="002D48E6" w:rsidRDefault="001E307F" w:rsidP="00C12898">
      <w:pPr>
        <w:pStyle w:val="ListParagraph"/>
        <w:ind w:left="0"/>
        <w:jc w:val="both"/>
        <w:rPr>
          <w:rFonts w:ascii="Times New Roman" w:hAnsi="Times New Roman" w:cs="Times New Roman"/>
          <w:sz w:val="28"/>
          <w:szCs w:val="28"/>
        </w:rPr>
      </w:pPr>
      <w:r w:rsidRPr="00C12898">
        <w:rPr>
          <w:rFonts w:ascii="Times New Roman" w:hAnsi="Times New Roman" w:cs="Times New Roman"/>
          <w:sz w:val="28"/>
          <w:szCs w:val="28"/>
        </w:rPr>
        <w:t>Наведени знаци еструса могу да изостану и тада се говори о појави тзв. «тихог еструса». У овом случају овулација код плоткиња није праћена спољашњом манифестацијом знакова еструса што отежава одређивање оптималног времена инсеминације.</w:t>
      </w:r>
    </w:p>
    <w:p w:rsidR="00C12898" w:rsidRDefault="00C12898" w:rsidP="00C12898">
      <w:pPr>
        <w:pStyle w:val="ListParagraph"/>
        <w:ind w:left="0"/>
        <w:jc w:val="both"/>
        <w:rPr>
          <w:rFonts w:ascii="Times New Roman" w:hAnsi="Times New Roman" w:cs="Times New Roman"/>
          <w:sz w:val="28"/>
          <w:szCs w:val="28"/>
        </w:rPr>
      </w:pPr>
    </w:p>
    <w:p w:rsidR="00C12898" w:rsidRDefault="00C12898" w:rsidP="00C12898">
      <w:pPr>
        <w:pStyle w:val="ListParagraph"/>
        <w:ind w:left="0"/>
        <w:jc w:val="both"/>
        <w:rPr>
          <w:rFonts w:ascii="Times New Roman" w:hAnsi="Times New Roman" w:cs="Times New Roman"/>
          <w:sz w:val="28"/>
          <w:szCs w:val="28"/>
        </w:rPr>
      </w:pPr>
    </w:p>
    <w:p w:rsidR="00C12898" w:rsidRPr="00C12898" w:rsidRDefault="00C12898" w:rsidP="00C12898">
      <w:pPr>
        <w:pStyle w:val="ListParagraph"/>
        <w:ind w:left="0"/>
        <w:jc w:val="both"/>
        <w:rPr>
          <w:rFonts w:ascii="Times New Roman" w:hAnsi="Times New Roman" w:cs="Times New Roman"/>
          <w:b/>
          <w:sz w:val="28"/>
          <w:szCs w:val="28"/>
        </w:rPr>
      </w:pPr>
      <w:r w:rsidRPr="00C12898">
        <w:rPr>
          <w:rFonts w:ascii="Times New Roman" w:hAnsi="Times New Roman" w:cs="Times New Roman"/>
          <w:b/>
          <w:sz w:val="28"/>
          <w:szCs w:val="28"/>
        </w:rPr>
        <w:t xml:space="preserve">Методе за откривање еструса </w:t>
      </w:r>
    </w:p>
    <w:p w:rsidR="00C12898" w:rsidRDefault="00C12898" w:rsidP="00C12898">
      <w:pPr>
        <w:pStyle w:val="ListParagraph"/>
        <w:ind w:left="0"/>
        <w:jc w:val="both"/>
        <w:rPr>
          <w:rFonts w:ascii="Times New Roman" w:hAnsi="Times New Roman" w:cs="Times New Roman"/>
          <w:sz w:val="28"/>
          <w:szCs w:val="28"/>
        </w:rPr>
      </w:pPr>
    </w:p>
    <w:p w:rsidR="00C12898" w:rsidRDefault="00C12898" w:rsidP="00C12898">
      <w:pPr>
        <w:pStyle w:val="ListParagraph"/>
        <w:ind w:left="0"/>
        <w:jc w:val="both"/>
        <w:rPr>
          <w:rFonts w:ascii="Times New Roman" w:hAnsi="Times New Roman" w:cs="Times New Roman"/>
          <w:sz w:val="28"/>
          <w:szCs w:val="28"/>
        </w:rPr>
      </w:pPr>
      <w:r w:rsidRPr="00C12898">
        <w:rPr>
          <w:rFonts w:ascii="Times New Roman" w:hAnsi="Times New Roman" w:cs="Times New Roman"/>
          <w:sz w:val="28"/>
          <w:szCs w:val="28"/>
        </w:rPr>
        <w:t xml:space="preserve">За откривање животиња у еструсу велики значај има правилно и ажурно вођење матичне евиденције односно увид у репродуктивни статус сваке плоткиње понаособ. Ажурирани увид у репродуктивни статус сваког грла олакшавају комерцијални софтвери којим се контролише и управља свим технолошким процесима на фарми. Постоји више начина детекције еструса. Један од уобичајених начина за идентфикацију грла у еструсу је визуелно посматрање стада у одређеним временским терминима и одговарајућем трајању. Препоручује се да се посматрање стада обавља 4 до 5 пута по 20 минута у току 24 часа а да се нарочита пажња посвети јутарњим сатима пре муже и раним вечерњим сатима. Сагласно актуелним истраживањима, успешност овог начина откривања еструса је око 90% (примећених грла). Приликом вршења визуелне контроле стада, за препоруку је да се код плоткиња за коју се сумња да је у еструсу, изврши и додатна провера изазивањем тзв „рефлекса </w:t>
      </w:r>
      <w:proofErr w:type="gramStart"/>
      <w:r w:rsidRPr="00C12898">
        <w:rPr>
          <w:rFonts w:ascii="Times New Roman" w:hAnsi="Times New Roman" w:cs="Times New Roman"/>
          <w:sz w:val="28"/>
          <w:szCs w:val="28"/>
        </w:rPr>
        <w:t>стајања“ или</w:t>
      </w:r>
      <w:proofErr w:type="gramEnd"/>
      <w:r w:rsidRPr="00C12898">
        <w:rPr>
          <w:rFonts w:ascii="Times New Roman" w:hAnsi="Times New Roman" w:cs="Times New Roman"/>
          <w:sz w:val="28"/>
          <w:szCs w:val="28"/>
        </w:rPr>
        <w:t xml:space="preserve"> рефлекса „померања репа“. Изазивање рефлекса стајања се постиже полагањем руку на крсни део кичменог стуба а рефлекс померања репа се постиже масажом доњих делова стиднице. За откривање плоткиња у еструсу могу се користити и помоћна техничка средства као што су нпр. тзв. „детектора </w:t>
      </w:r>
      <w:proofErr w:type="gramStart"/>
      <w:r w:rsidRPr="00C12898">
        <w:rPr>
          <w:rFonts w:ascii="Times New Roman" w:hAnsi="Times New Roman" w:cs="Times New Roman"/>
          <w:sz w:val="28"/>
          <w:szCs w:val="28"/>
        </w:rPr>
        <w:t>заскакивања“ који</w:t>
      </w:r>
      <w:proofErr w:type="gramEnd"/>
      <w:r w:rsidRPr="00C12898">
        <w:rPr>
          <w:rFonts w:ascii="Times New Roman" w:hAnsi="Times New Roman" w:cs="Times New Roman"/>
          <w:sz w:val="28"/>
          <w:szCs w:val="28"/>
        </w:rPr>
        <w:t xml:space="preserve"> помажу код бољег уочавања знакова заскакивања. Као детектори се користе различите врсте капсула са бојом које после заскакивања пуцају и остављају трагове у регији крсног дела тела, налепнице и фластери у боји са којих се након заскакивања скида слој боје, спрејеви и масне креде и др. У употреби су и посебно направљени електрични уређаји који осим регистровања заскакивања, утврђују укупан број скокова и тачно време овулације. Од осталих метода успешно се користе и хормонски (прогестеронски) брзи тестови за утврђивање концентрације прогестерона у млеку (крви), детектори активности кретања </w:t>
      </w:r>
      <w:r w:rsidRPr="00C12898">
        <w:rPr>
          <w:rFonts w:ascii="Times New Roman" w:hAnsi="Times New Roman" w:cs="Times New Roman"/>
          <w:sz w:val="28"/>
          <w:szCs w:val="28"/>
        </w:rPr>
        <w:lastRenderedPageBreak/>
        <w:t>(педометри), коришћење бикова пробача, мерење вагиналног електричног отпора, праћење понашања плоткиња пр</w:t>
      </w:r>
      <w:r>
        <w:rPr>
          <w:rFonts w:ascii="Times New Roman" w:hAnsi="Times New Roman" w:cs="Times New Roman"/>
          <w:sz w:val="28"/>
          <w:szCs w:val="28"/>
        </w:rPr>
        <w:t xml:space="preserve">именом тв-мониторинга и др. </w:t>
      </w:r>
      <w:r w:rsidRPr="00C12898">
        <w:rPr>
          <w:rFonts w:ascii="Times New Roman" w:hAnsi="Times New Roman" w:cs="Times New Roman"/>
          <w:sz w:val="28"/>
          <w:szCs w:val="28"/>
        </w:rPr>
        <w:t xml:space="preserve"> </w:t>
      </w:r>
    </w:p>
    <w:p w:rsidR="00C12898" w:rsidRDefault="00C12898" w:rsidP="00C12898">
      <w:pPr>
        <w:pStyle w:val="ListParagraph"/>
        <w:ind w:left="0"/>
        <w:jc w:val="both"/>
        <w:rPr>
          <w:rFonts w:ascii="Times New Roman" w:hAnsi="Times New Roman" w:cs="Times New Roman"/>
          <w:sz w:val="28"/>
          <w:szCs w:val="28"/>
        </w:rPr>
      </w:pPr>
    </w:p>
    <w:p w:rsidR="00C12898" w:rsidRPr="00C12898" w:rsidRDefault="00C12898" w:rsidP="00C12898">
      <w:pPr>
        <w:pStyle w:val="ListParagraph"/>
        <w:ind w:left="0"/>
        <w:jc w:val="both"/>
        <w:rPr>
          <w:rFonts w:ascii="Times New Roman" w:hAnsi="Times New Roman" w:cs="Times New Roman"/>
          <w:b/>
          <w:sz w:val="28"/>
          <w:szCs w:val="28"/>
        </w:rPr>
      </w:pPr>
      <w:r w:rsidRPr="00C12898">
        <w:rPr>
          <w:rFonts w:ascii="Times New Roman" w:hAnsi="Times New Roman" w:cs="Times New Roman"/>
          <w:b/>
          <w:sz w:val="28"/>
          <w:szCs w:val="28"/>
        </w:rPr>
        <w:t xml:space="preserve">Репродуктивни показатељи </w:t>
      </w:r>
    </w:p>
    <w:p w:rsidR="00C12898" w:rsidRDefault="00C12898" w:rsidP="00C12898">
      <w:pPr>
        <w:pStyle w:val="ListParagraph"/>
        <w:ind w:left="0"/>
        <w:jc w:val="both"/>
        <w:rPr>
          <w:rFonts w:ascii="Times New Roman" w:hAnsi="Times New Roman" w:cs="Times New Roman"/>
          <w:sz w:val="28"/>
          <w:szCs w:val="28"/>
        </w:rPr>
      </w:pPr>
    </w:p>
    <w:p w:rsidR="00C12898" w:rsidRDefault="00C12898" w:rsidP="00C12898">
      <w:pPr>
        <w:pStyle w:val="ListParagraph"/>
        <w:ind w:left="0"/>
        <w:jc w:val="both"/>
        <w:rPr>
          <w:rFonts w:ascii="Times New Roman" w:hAnsi="Times New Roman" w:cs="Times New Roman"/>
          <w:sz w:val="28"/>
          <w:szCs w:val="28"/>
        </w:rPr>
      </w:pPr>
      <w:r w:rsidRPr="00C12898">
        <w:rPr>
          <w:rFonts w:ascii="Times New Roman" w:hAnsi="Times New Roman" w:cs="Times New Roman"/>
          <w:sz w:val="28"/>
          <w:szCs w:val="28"/>
        </w:rPr>
        <w:t xml:space="preserve">Ваљану процену степена репродуктивне ефикасности у запату није могуће извршити само на основу једног или два показатеља. Технологија управљања и праћења репродуктивних перформанси стада мора да се заснива на анализи већег броја показатеља јер они могу да делују појединачно или међусобно кумулативно. Узрок поремећаја репродуктивне ефикасности може бити различитог порекла (утицај бикова, семена, плоткиња, човека) и основни циљ је да се разматрањем већег броја показатеља прецизно идентификује узрок нарушавања репродуктивних перформанси стада. За препоруку је да се примењују репродуктивни показатељи који могу правовремено да укажу на репродуктивни статус грла и стада. У пракси се најчешће прате и анализирају следећи показатељи: </w:t>
      </w:r>
      <w:r w:rsidRPr="0077253D">
        <w:rPr>
          <w:rFonts w:ascii="Times New Roman" w:hAnsi="Times New Roman" w:cs="Times New Roman"/>
          <w:b/>
          <w:sz w:val="28"/>
          <w:szCs w:val="28"/>
          <w:u w:val="single"/>
        </w:rPr>
        <w:t>Интервал осемењавања</w:t>
      </w:r>
      <w:r w:rsidRPr="00C12898">
        <w:rPr>
          <w:rFonts w:ascii="Times New Roman" w:hAnsi="Times New Roman" w:cs="Times New Roman"/>
          <w:sz w:val="28"/>
          <w:szCs w:val="28"/>
        </w:rPr>
        <w:t xml:space="preserve"> – </w:t>
      </w:r>
      <w:r w:rsidRPr="00DC1D59">
        <w:rPr>
          <w:rFonts w:ascii="Times New Roman" w:hAnsi="Times New Roman" w:cs="Times New Roman"/>
          <w:color w:val="FF0000"/>
          <w:sz w:val="28"/>
          <w:szCs w:val="28"/>
        </w:rPr>
        <w:t xml:space="preserve">временски период изражен у данима од последњег тељења до првог наредног осемењавања/парења. </w:t>
      </w:r>
      <w:r w:rsidRPr="00C12898">
        <w:rPr>
          <w:rFonts w:ascii="Times New Roman" w:hAnsi="Times New Roman" w:cs="Times New Roman"/>
          <w:sz w:val="28"/>
          <w:szCs w:val="28"/>
        </w:rPr>
        <w:t>Овај показатељ је индикатор фертилитета краве, односно способности да после тељења успостави нови еструсни циклус. Трајање периода – интервала осемењавања зависи од брзине реуспостављања оваријалне функције post partum, од степена ефикасности откривања еструса, начина исхране, сезоне, проблема у вези са током претходног</w:t>
      </w:r>
      <w:r>
        <w:rPr>
          <w:rFonts w:ascii="Times New Roman" w:hAnsi="Times New Roman" w:cs="Times New Roman"/>
          <w:sz w:val="28"/>
          <w:szCs w:val="28"/>
          <w:lang w:val="sr-Cyrl-RS"/>
        </w:rPr>
        <w:t xml:space="preserve"> </w:t>
      </w:r>
      <w:r w:rsidRPr="00C12898">
        <w:rPr>
          <w:rFonts w:ascii="Times New Roman" w:hAnsi="Times New Roman" w:cs="Times New Roman"/>
          <w:sz w:val="28"/>
          <w:szCs w:val="28"/>
        </w:rPr>
        <w:t xml:space="preserve">тељења (заостајање постељице, инфекције материце, дистокије, млечна грозница, синдром предебелих крава, кетоза) кондиције, нивоа производње итд., као и од личне одлуке одгајивача у вези са термином првог осемењавања. Висока вредност концепције се постиже осемењавањем после 60. дана од тељења. Успешно осемењавање је могуће спровести и после 45. дана од тељења али је вредност успешне концепције ниска а постоји ризик од смањења производње млека. </w:t>
      </w:r>
      <w:r w:rsidRPr="00DC1D59">
        <w:rPr>
          <w:rFonts w:ascii="Times New Roman" w:hAnsi="Times New Roman" w:cs="Times New Roman"/>
          <w:b/>
          <w:color w:val="FF0000"/>
          <w:sz w:val="28"/>
          <w:szCs w:val="28"/>
          <w:u w:val="single"/>
        </w:rPr>
        <w:t>Сервис период</w:t>
      </w:r>
      <w:r w:rsidRPr="00DC1D59">
        <w:rPr>
          <w:rFonts w:ascii="Times New Roman" w:hAnsi="Times New Roman" w:cs="Times New Roman"/>
          <w:color w:val="FF0000"/>
          <w:sz w:val="28"/>
          <w:szCs w:val="28"/>
        </w:rPr>
        <w:t xml:space="preserve"> – временски период изражен у данима од последњег тељења до прве успешне концепције. </w:t>
      </w:r>
      <w:r w:rsidRPr="00C12898">
        <w:rPr>
          <w:rFonts w:ascii="Times New Roman" w:hAnsi="Times New Roman" w:cs="Times New Roman"/>
          <w:sz w:val="28"/>
          <w:szCs w:val="28"/>
        </w:rPr>
        <w:t xml:space="preserve">Поред фактора који утичу на интервал осемењавања, на сервис период утиче и ембрионални морталитет (повађање). Продужено трајање сервис периода може бити последица лошег фертилитета крава, лошег квалитета семена (сперме), лоша техника инсеминације, неоптимално време инсеминације. У пракси се сматра да је оптимална вредност овог показатеља од 80 до 90 дана мада је тај период код високомлечних грла често много дужи. Краве са више од 150 дана сервис периода и 3 узастопна неуспешна осемењавања треба излучити из даље репродукције. </w:t>
      </w:r>
      <w:r w:rsidRPr="00DC1D59">
        <w:rPr>
          <w:rFonts w:ascii="Times New Roman" w:hAnsi="Times New Roman" w:cs="Times New Roman"/>
          <w:b/>
          <w:color w:val="FF0000"/>
          <w:sz w:val="28"/>
          <w:szCs w:val="28"/>
          <w:u w:val="single"/>
        </w:rPr>
        <w:t>Број осемењавања по концепцији (индекс осемењавања)</w:t>
      </w:r>
      <w:r w:rsidRPr="00DC1D59">
        <w:rPr>
          <w:rFonts w:ascii="Times New Roman" w:hAnsi="Times New Roman" w:cs="Times New Roman"/>
          <w:color w:val="FF0000"/>
          <w:sz w:val="28"/>
          <w:szCs w:val="28"/>
        </w:rPr>
        <w:t xml:space="preserve"> – показује ефикасност осемењавања и степен фертилитета краве. </w:t>
      </w:r>
      <w:r w:rsidRPr="00C12898">
        <w:rPr>
          <w:rFonts w:ascii="Times New Roman" w:hAnsi="Times New Roman" w:cs="Times New Roman"/>
          <w:sz w:val="28"/>
          <w:szCs w:val="28"/>
        </w:rPr>
        <w:t>Код бикова са добром плодношћу вредност овог показатеља се креће од 1,6 до 1,9 а преко ових вредности се сумња на мања</w:t>
      </w:r>
      <w:r w:rsidR="0077253D">
        <w:rPr>
          <w:rFonts w:ascii="Times New Roman" w:hAnsi="Times New Roman" w:cs="Times New Roman"/>
          <w:sz w:val="28"/>
          <w:szCs w:val="28"/>
          <w:lang w:val="sr-Cyrl-RS"/>
        </w:rPr>
        <w:t>к</w:t>
      </w:r>
      <w:r w:rsidRPr="00C12898">
        <w:rPr>
          <w:rFonts w:ascii="Times New Roman" w:hAnsi="Times New Roman" w:cs="Times New Roman"/>
          <w:sz w:val="28"/>
          <w:szCs w:val="28"/>
        </w:rPr>
        <w:t xml:space="preserve"> </w:t>
      </w:r>
      <w:r w:rsidRPr="00C12898">
        <w:rPr>
          <w:rFonts w:ascii="Times New Roman" w:hAnsi="Times New Roman" w:cs="Times New Roman"/>
          <w:sz w:val="28"/>
          <w:szCs w:val="28"/>
        </w:rPr>
        <w:lastRenderedPageBreak/>
        <w:t>од овог показатеља преко 2,5 а при том да је квалитет семена за ВО одговарајући, проблем треба потражити у лошој техници ВО, нетачном откривању еструса, грешкама приликом идентификације плоткиња за ВО и др. Индекс осе</w:t>
      </w:r>
      <w:r w:rsidR="00630848">
        <w:rPr>
          <w:rFonts w:ascii="Times New Roman" w:hAnsi="Times New Roman" w:cs="Times New Roman"/>
          <w:sz w:val="28"/>
          <w:szCs w:val="28"/>
        </w:rPr>
        <w:t>мењавања (Ио) се израчунава кao:</w:t>
      </w:r>
    </w:p>
    <w:p w:rsidR="009E1131" w:rsidRPr="009E1131" w:rsidRDefault="00630848" w:rsidP="00C12898">
      <w:pPr>
        <w:pStyle w:val="ListParagraph"/>
        <w:ind w:left="0"/>
        <w:jc w:val="both"/>
        <w:rPr>
          <w:rFonts w:ascii="Times New Roman" w:hAnsi="Times New Roman" w:cs="Times New Roman"/>
          <w:sz w:val="28"/>
          <w:szCs w:val="28"/>
          <w:lang w:val="sr-Cyrl-RS"/>
        </w:rPr>
      </w:pPr>
      <w:r>
        <w:rPr>
          <w:rFonts w:ascii="Times New Roman" w:hAnsi="Times New Roman" w:cs="Times New Roman"/>
          <w:sz w:val="28"/>
          <w:szCs w:val="28"/>
          <w:lang w:val="sr-Cyrl-RS"/>
        </w:rPr>
        <w:t xml:space="preserve">       </w:t>
      </w:r>
    </w:p>
    <w:p w:rsidR="00630848" w:rsidRPr="00E72727" w:rsidRDefault="00E72727" w:rsidP="00E72727">
      <w:pPr>
        <w:pStyle w:val="ListParagraph"/>
        <w:ind w:left="0"/>
        <w:jc w:val="center"/>
        <w:rPr>
          <w:rFonts w:ascii="Times New Roman" w:hAnsi="Times New Roman" w:cs="Times New Roman"/>
          <w:b/>
          <w:sz w:val="28"/>
          <w:szCs w:val="28"/>
          <w:lang w:val="sr-Cyrl-RS"/>
        </w:rPr>
      </w:pPr>
      <w:r>
        <w:rPr>
          <w:rFonts w:ascii="Times New Roman" w:hAnsi="Times New Roman" w:cs="Times New Roman"/>
          <w:b/>
          <w:sz w:val="28"/>
          <w:szCs w:val="28"/>
          <w:lang w:val="sr-Cyrl-RS"/>
        </w:rPr>
        <w:t>Ио</w:t>
      </w:r>
      <w:r w:rsidR="009E1131" w:rsidRPr="00E72727">
        <w:rPr>
          <w:rFonts w:ascii="Times New Roman" w:hAnsi="Times New Roman" w:cs="Times New Roman"/>
          <w:b/>
          <w:sz w:val="28"/>
          <w:szCs w:val="28"/>
          <w:lang w:val="sr-Cyrl-RS"/>
        </w:rPr>
        <w:t xml:space="preserve"> =  </w:t>
      </w:r>
      <w:r w:rsidRPr="00E72727">
        <w:rPr>
          <w:rFonts w:ascii="Times New Roman" w:hAnsi="Times New Roman" w:cs="Times New Roman"/>
          <w:b/>
          <w:sz w:val="28"/>
          <w:szCs w:val="28"/>
          <w:lang w:val="sr-Cyrl-RS"/>
        </w:rPr>
        <w:t>број осемењавања / број осемењених плоткиња</w:t>
      </w:r>
    </w:p>
    <w:p w:rsidR="00C12898" w:rsidRDefault="00C12898" w:rsidP="00C12898">
      <w:pPr>
        <w:pStyle w:val="ListParagraph"/>
        <w:ind w:left="0"/>
        <w:jc w:val="both"/>
        <w:rPr>
          <w:rFonts w:ascii="Times New Roman" w:hAnsi="Times New Roman" w:cs="Times New Roman"/>
          <w:sz w:val="28"/>
          <w:szCs w:val="28"/>
        </w:rPr>
      </w:pPr>
    </w:p>
    <w:p w:rsidR="009E1131" w:rsidRPr="009E1131" w:rsidRDefault="00C12898" w:rsidP="00C12898">
      <w:pPr>
        <w:pStyle w:val="ListParagraph"/>
        <w:ind w:left="0"/>
        <w:jc w:val="both"/>
        <w:rPr>
          <w:rFonts w:ascii="Times New Roman" w:hAnsi="Times New Roman" w:cs="Times New Roman"/>
          <w:b/>
          <w:i/>
          <w:sz w:val="28"/>
          <w:szCs w:val="28"/>
        </w:rPr>
      </w:pPr>
      <w:r w:rsidRPr="009E1131">
        <w:rPr>
          <w:rFonts w:ascii="Times New Roman" w:hAnsi="Times New Roman" w:cs="Times New Roman"/>
          <w:b/>
          <w:i/>
          <w:sz w:val="28"/>
          <w:szCs w:val="28"/>
        </w:rPr>
        <w:t xml:space="preserve">Пример 1. </w:t>
      </w:r>
    </w:p>
    <w:p w:rsidR="00E72727" w:rsidRDefault="00C12898" w:rsidP="00C12898">
      <w:pPr>
        <w:pStyle w:val="ListParagraph"/>
        <w:ind w:left="0"/>
        <w:jc w:val="both"/>
        <w:rPr>
          <w:rFonts w:ascii="Times New Roman" w:hAnsi="Times New Roman" w:cs="Times New Roman"/>
          <w:sz w:val="28"/>
          <w:szCs w:val="28"/>
        </w:rPr>
      </w:pPr>
      <w:r w:rsidRPr="00C12898">
        <w:rPr>
          <w:rFonts w:ascii="Times New Roman" w:hAnsi="Times New Roman" w:cs="Times New Roman"/>
          <w:sz w:val="28"/>
          <w:szCs w:val="28"/>
        </w:rPr>
        <w:t xml:space="preserve">На фарми од 300 крава осемењено је 120 крава, од којих је 112 остало стеоно и то 75 крава после 1. ВО, 25 крава после 2. ВО и 12 крава после 3. ВО. Израчунити индекс осемењавања? </w:t>
      </w:r>
    </w:p>
    <w:p w:rsidR="00E72727" w:rsidRDefault="00C12898" w:rsidP="00C12898">
      <w:pPr>
        <w:pStyle w:val="ListParagraph"/>
        <w:ind w:left="0"/>
        <w:jc w:val="both"/>
        <w:rPr>
          <w:rFonts w:ascii="Times New Roman" w:hAnsi="Times New Roman" w:cs="Times New Roman"/>
          <w:sz w:val="28"/>
          <w:szCs w:val="28"/>
        </w:rPr>
      </w:pPr>
      <w:r w:rsidRPr="00C12898">
        <w:rPr>
          <w:rFonts w:ascii="Times New Roman" w:hAnsi="Times New Roman" w:cs="Times New Roman"/>
          <w:sz w:val="28"/>
          <w:szCs w:val="28"/>
        </w:rPr>
        <w:t>Укупно утрошене дозе семена = (75×</w:t>
      </w:r>
      <w:proofErr w:type="gramStart"/>
      <w:r w:rsidRPr="00C12898">
        <w:rPr>
          <w:rFonts w:ascii="Times New Roman" w:hAnsi="Times New Roman" w:cs="Times New Roman"/>
          <w:sz w:val="28"/>
          <w:szCs w:val="28"/>
        </w:rPr>
        <w:t>1)+(</w:t>
      </w:r>
      <w:proofErr w:type="gramEnd"/>
      <w:r w:rsidRPr="00C12898">
        <w:rPr>
          <w:rFonts w:ascii="Times New Roman" w:hAnsi="Times New Roman" w:cs="Times New Roman"/>
          <w:sz w:val="28"/>
          <w:szCs w:val="28"/>
        </w:rPr>
        <w:t xml:space="preserve">25×2)+(12×3) = 161; </w:t>
      </w:r>
    </w:p>
    <w:p w:rsidR="00E72727" w:rsidRDefault="00C12898" w:rsidP="00C12898">
      <w:pPr>
        <w:pStyle w:val="ListParagraph"/>
        <w:ind w:left="0"/>
        <w:jc w:val="both"/>
        <w:rPr>
          <w:rFonts w:ascii="Times New Roman" w:hAnsi="Times New Roman" w:cs="Times New Roman"/>
          <w:sz w:val="28"/>
          <w:szCs w:val="28"/>
        </w:rPr>
      </w:pPr>
      <w:r w:rsidRPr="00C12898">
        <w:rPr>
          <w:rFonts w:ascii="Times New Roman" w:hAnsi="Times New Roman" w:cs="Times New Roman"/>
          <w:sz w:val="28"/>
          <w:szCs w:val="28"/>
        </w:rPr>
        <w:t xml:space="preserve">Ио = </w:t>
      </w:r>
      <w:r w:rsidR="009E1131">
        <w:rPr>
          <w:rFonts w:ascii="Times New Roman" w:hAnsi="Times New Roman" w:cs="Times New Roman"/>
          <w:sz w:val="28"/>
          <w:szCs w:val="28"/>
          <w:lang w:val="sr-Cyrl-RS"/>
        </w:rPr>
        <w:t>161/112</w:t>
      </w:r>
      <w:r w:rsidRPr="00C12898">
        <w:rPr>
          <w:rFonts w:ascii="Times New Roman" w:hAnsi="Times New Roman" w:cs="Times New Roman"/>
          <w:sz w:val="28"/>
          <w:szCs w:val="28"/>
        </w:rPr>
        <w:t>= 1,43</w:t>
      </w:r>
    </w:p>
    <w:p w:rsidR="00E72727" w:rsidRDefault="00E72727" w:rsidP="00C12898">
      <w:pPr>
        <w:pStyle w:val="ListParagraph"/>
        <w:ind w:left="0"/>
        <w:jc w:val="both"/>
        <w:rPr>
          <w:rFonts w:ascii="Times New Roman" w:hAnsi="Times New Roman" w:cs="Times New Roman"/>
          <w:sz w:val="28"/>
          <w:szCs w:val="28"/>
        </w:rPr>
      </w:pPr>
    </w:p>
    <w:p w:rsidR="00E72727" w:rsidRDefault="00C12898" w:rsidP="00C12898">
      <w:pPr>
        <w:pStyle w:val="ListParagraph"/>
        <w:ind w:left="0"/>
        <w:jc w:val="both"/>
        <w:rPr>
          <w:rFonts w:ascii="Times New Roman" w:hAnsi="Times New Roman" w:cs="Times New Roman"/>
          <w:sz w:val="28"/>
          <w:szCs w:val="28"/>
        </w:rPr>
      </w:pPr>
      <w:r w:rsidRPr="00C12898">
        <w:rPr>
          <w:rFonts w:ascii="Times New Roman" w:hAnsi="Times New Roman" w:cs="Times New Roman"/>
          <w:sz w:val="28"/>
          <w:szCs w:val="28"/>
        </w:rPr>
        <w:t xml:space="preserve">У случају када је степен откривања еструса у стаду висок али и поред тога долази до великог броја осемењавања по успешној концепцији (висок проценат повађања), указује на проблем нетачног откривања почетка еструса тј. неоптимално време инсеминације. </w:t>
      </w:r>
    </w:p>
    <w:p w:rsidR="00E72727" w:rsidRDefault="00E72727" w:rsidP="00C12898">
      <w:pPr>
        <w:pStyle w:val="ListParagraph"/>
        <w:ind w:left="0"/>
        <w:jc w:val="both"/>
        <w:rPr>
          <w:rFonts w:ascii="Times New Roman" w:hAnsi="Times New Roman" w:cs="Times New Roman"/>
          <w:sz w:val="28"/>
          <w:szCs w:val="28"/>
        </w:rPr>
      </w:pPr>
    </w:p>
    <w:p w:rsidR="00E72727" w:rsidRDefault="00C12898" w:rsidP="00C12898">
      <w:pPr>
        <w:pStyle w:val="ListParagraph"/>
        <w:ind w:left="0"/>
        <w:jc w:val="both"/>
        <w:rPr>
          <w:rFonts w:ascii="Times New Roman" w:hAnsi="Times New Roman" w:cs="Times New Roman"/>
          <w:sz w:val="28"/>
          <w:szCs w:val="28"/>
        </w:rPr>
      </w:pPr>
      <w:r w:rsidRPr="00E72727">
        <w:rPr>
          <w:rFonts w:ascii="Times New Roman" w:hAnsi="Times New Roman" w:cs="Times New Roman"/>
          <w:b/>
          <w:sz w:val="28"/>
          <w:szCs w:val="28"/>
        </w:rPr>
        <w:t>Проценат откривених еструса (Ое)</w:t>
      </w:r>
      <w:r w:rsidRPr="00C12898">
        <w:rPr>
          <w:rFonts w:ascii="Times New Roman" w:hAnsi="Times New Roman" w:cs="Times New Roman"/>
          <w:sz w:val="28"/>
          <w:szCs w:val="28"/>
        </w:rPr>
        <w:t xml:space="preserve"> – Показатељ који указује на ефикасност откривања еструса на фарми. Показатељ се израчунава након 42. дана после тељења и у обзир узима укупан број животиња код којих су примећени знаци еструса у односу на укупан број животиња код којих се еструс очекује у том периоду. </w:t>
      </w:r>
    </w:p>
    <w:p w:rsidR="00E72727" w:rsidRDefault="00E72727" w:rsidP="00C12898">
      <w:pPr>
        <w:pStyle w:val="ListParagraph"/>
        <w:ind w:left="0"/>
        <w:jc w:val="both"/>
        <w:rPr>
          <w:rFonts w:ascii="Times New Roman" w:hAnsi="Times New Roman" w:cs="Times New Roman"/>
          <w:sz w:val="28"/>
          <w:szCs w:val="28"/>
        </w:rPr>
      </w:pPr>
    </w:p>
    <w:p w:rsidR="00E72727" w:rsidRPr="00E72727" w:rsidRDefault="00C12898" w:rsidP="00C12898">
      <w:pPr>
        <w:pStyle w:val="ListParagraph"/>
        <w:ind w:left="0"/>
        <w:jc w:val="both"/>
        <w:rPr>
          <w:rFonts w:ascii="Times New Roman" w:hAnsi="Times New Roman" w:cs="Times New Roman"/>
          <w:b/>
          <w:sz w:val="28"/>
          <w:szCs w:val="28"/>
        </w:rPr>
      </w:pPr>
      <w:r w:rsidRPr="00E72727">
        <w:rPr>
          <w:rFonts w:ascii="Times New Roman" w:hAnsi="Times New Roman" w:cs="Times New Roman"/>
          <w:b/>
          <w:sz w:val="28"/>
          <w:szCs w:val="28"/>
        </w:rPr>
        <w:t>Oe = ∑</w:t>
      </w:r>
      <w:r w:rsidR="00E72727">
        <w:rPr>
          <w:rFonts w:ascii="Times New Roman" w:hAnsi="Times New Roman" w:cs="Times New Roman"/>
          <w:b/>
          <w:sz w:val="28"/>
          <w:szCs w:val="28"/>
          <w:lang w:val="sr-Cyrl-RS"/>
        </w:rPr>
        <w:t xml:space="preserve"> </w:t>
      </w:r>
      <w:r w:rsidR="00E72727" w:rsidRPr="00E72727">
        <w:rPr>
          <w:rFonts w:ascii="Times New Roman" w:hAnsi="Times New Roman" w:cs="Times New Roman"/>
          <w:b/>
          <w:sz w:val="28"/>
          <w:szCs w:val="28"/>
          <w:lang w:val="sr-Cyrl-RS"/>
        </w:rPr>
        <w:t xml:space="preserve">број животиња у еструсу / </w:t>
      </w:r>
      <w:r w:rsidRPr="00E72727">
        <w:rPr>
          <w:rFonts w:ascii="Times New Roman" w:hAnsi="Times New Roman" w:cs="Times New Roman"/>
          <w:b/>
          <w:sz w:val="28"/>
          <w:szCs w:val="28"/>
        </w:rPr>
        <w:t xml:space="preserve">∑ </w:t>
      </w:r>
      <w:r w:rsidR="00E72727" w:rsidRPr="00E72727">
        <w:rPr>
          <w:rFonts w:ascii="Times New Roman" w:hAnsi="Times New Roman" w:cs="Times New Roman"/>
          <w:b/>
          <w:sz w:val="28"/>
          <w:szCs w:val="28"/>
          <w:lang w:val="sr-Cyrl-RS"/>
        </w:rPr>
        <w:t>број посматраних животиња</w:t>
      </w:r>
      <w:r w:rsidRPr="00E72727">
        <w:rPr>
          <w:rFonts w:ascii="Times New Roman" w:hAnsi="Times New Roman" w:cs="Times New Roman"/>
          <w:b/>
          <w:sz w:val="28"/>
          <w:szCs w:val="28"/>
        </w:rPr>
        <w:t xml:space="preserve">× 100 </w:t>
      </w:r>
    </w:p>
    <w:p w:rsidR="00E72727" w:rsidRDefault="00E72727" w:rsidP="00C12898">
      <w:pPr>
        <w:pStyle w:val="ListParagraph"/>
        <w:ind w:left="0"/>
        <w:jc w:val="both"/>
        <w:rPr>
          <w:rFonts w:ascii="Times New Roman" w:hAnsi="Times New Roman" w:cs="Times New Roman"/>
          <w:b/>
          <w:i/>
          <w:sz w:val="28"/>
          <w:szCs w:val="28"/>
        </w:rPr>
      </w:pPr>
    </w:p>
    <w:p w:rsidR="00E72727" w:rsidRPr="00E72727" w:rsidRDefault="00C12898" w:rsidP="00C12898">
      <w:pPr>
        <w:pStyle w:val="ListParagraph"/>
        <w:ind w:left="0"/>
        <w:jc w:val="both"/>
        <w:rPr>
          <w:rFonts w:ascii="Times New Roman" w:hAnsi="Times New Roman" w:cs="Times New Roman"/>
          <w:b/>
          <w:i/>
          <w:sz w:val="28"/>
          <w:szCs w:val="28"/>
        </w:rPr>
      </w:pPr>
      <w:r w:rsidRPr="00E72727">
        <w:rPr>
          <w:rFonts w:ascii="Times New Roman" w:hAnsi="Times New Roman" w:cs="Times New Roman"/>
          <w:b/>
          <w:i/>
          <w:sz w:val="28"/>
          <w:szCs w:val="28"/>
        </w:rPr>
        <w:t xml:space="preserve">Пример 2. </w:t>
      </w:r>
    </w:p>
    <w:p w:rsidR="00E72727" w:rsidRDefault="00C12898" w:rsidP="00C12898">
      <w:pPr>
        <w:pStyle w:val="ListParagraph"/>
        <w:ind w:left="0"/>
        <w:jc w:val="both"/>
        <w:rPr>
          <w:rFonts w:ascii="Times New Roman" w:hAnsi="Times New Roman" w:cs="Times New Roman"/>
          <w:sz w:val="28"/>
          <w:szCs w:val="28"/>
        </w:rPr>
      </w:pPr>
      <w:r w:rsidRPr="00C12898">
        <w:rPr>
          <w:rFonts w:ascii="Times New Roman" w:hAnsi="Times New Roman" w:cs="Times New Roman"/>
          <w:sz w:val="28"/>
          <w:szCs w:val="28"/>
        </w:rPr>
        <w:t xml:space="preserve">Фарма има 120 крава, укупан број животиња код којих се посматра (очекује) еструс после 42. дана post partum је 50, при чему су код 45 грла утврђени знаци еструса. Израчунати проценат откривених еструса? </w:t>
      </w:r>
    </w:p>
    <w:p w:rsidR="00E72727" w:rsidRDefault="00E72727" w:rsidP="00C12898">
      <w:pPr>
        <w:pStyle w:val="ListParagraph"/>
        <w:ind w:left="0"/>
        <w:jc w:val="both"/>
        <w:rPr>
          <w:rFonts w:ascii="Times New Roman" w:hAnsi="Times New Roman" w:cs="Times New Roman"/>
          <w:sz w:val="28"/>
          <w:szCs w:val="28"/>
        </w:rPr>
      </w:pPr>
    </w:p>
    <w:p w:rsidR="00E72727" w:rsidRDefault="00C12898" w:rsidP="00C12898">
      <w:pPr>
        <w:pStyle w:val="ListParagraph"/>
        <w:ind w:left="0"/>
        <w:jc w:val="both"/>
        <w:rPr>
          <w:rFonts w:ascii="Times New Roman" w:hAnsi="Times New Roman" w:cs="Times New Roman"/>
          <w:sz w:val="28"/>
          <w:szCs w:val="28"/>
        </w:rPr>
      </w:pPr>
      <w:r w:rsidRPr="00C12898">
        <w:rPr>
          <w:rFonts w:ascii="Times New Roman" w:hAnsi="Times New Roman" w:cs="Times New Roman"/>
          <w:sz w:val="28"/>
          <w:szCs w:val="28"/>
        </w:rPr>
        <w:t xml:space="preserve">Oe = </w:t>
      </w:r>
      <w:r w:rsidR="00E72727">
        <w:rPr>
          <w:rFonts w:ascii="Times New Roman" w:hAnsi="Times New Roman" w:cs="Times New Roman"/>
          <w:sz w:val="28"/>
          <w:szCs w:val="28"/>
          <w:lang w:val="sr-Cyrl-RS"/>
        </w:rPr>
        <w:t>45х100/50</w:t>
      </w:r>
      <w:r w:rsidRPr="00C12898">
        <w:rPr>
          <w:rFonts w:ascii="Times New Roman" w:hAnsi="Times New Roman" w:cs="Times New Roman"/>
          <w:sz w:val="28"/>
          <w:szCs w:val="28"/>
        </w:rPr>
        <w:t xml:space="preserve">= 90% </w:t>
      </w:r>
    </w:p>
    <w:p w:rsidR="00E72727" w:rsidRDefault="00E72727" w:rsidP="00C12898">
      <w:pPr>
        <w:pStyle w:val="ListParagraph"/>
        <w:ind w:left="0"/>
        <w:jc w:val="both"/>
        <w:rPr>
          <w:rFonts w:ascii="Times New Roman" w:hAnsi="Times New Roman" w:cs="Times New Roman"/>
          <w:sz w:val="28"/>
          <w:szCs w:val="28"/>
        </w:rPr>
      </w:pPr>
    </w:p>
    <w:p w:rsidR="00E72727" w:rsidRDefault="00C12898" w:rsidP="00C12898">
      <w:pPr>
        <w:pStyle w:val="ListParagraph"/>
        <w:ind w:left="0"/>
        <w:jc w:val="both"/>
        <w:rPr>
          <w:rFonts w:ascii="Times New Roman" w:hAnsi="Times New Roman" w:cs="Times New Roman"/>
          <w:sz w:val="28"/>
          <w:szCs w:val="28"/>
        </w:rPr>
      </w:pPr>
      <w:r w:rsidRPr="00C12898">
        <w:rPr>
          <w:rFonts w:ascii="Times New Roman" w:hAnsi="Times New Roman" w:cs="Times New Roman"/>
          <w:sz w:val="28"/>
          <w:szCs w:val="28"/>
        </w:rPr>
        <w:t>Проценат откривених еструса у запату се може пратити и анализом просечног трајања интервала између узастопно откривених еструса. Просечно трајање еструсног циклуса краве је 21 дан. Због тога је ефикасност откривања еструса идеална ако просечно трајање инетрвала између појединих откривених еструса износи 21 дан. Стога се ова вредност може утврдити по формули:</w:t>
      </w:r>
    </w:p>
    <w:p w:rsidR="00E72727" w:rsidRDefault="00E72727" w:rsidP="00E72727">
      <w:pPr>
        <w:pStyle w:val="ListParagraph"/>
        <w:ind w:left="0"/>
        <w:jc w:val="center"/>
        <w:rPr>
          <w:rFonts w:ascii="Times New Roman" w:hAnsi="Times New Roman" w:cs="Times New Roman"/>
          <w:b/>
          <w:sz w:val="28"/>
          <w:szCs w:val="28"/>
        </w:rPr>
      </w:pPr>
    </w:p>
    <w:p w:rsidR="00E72727" w:rsidRPr="00E72727" w:rsidRDefault="00C12898" w:rsidP="00E72727">
      <w:pPr>
        <w:pStyle w:val="ListParagraph"/>
        <w:ind w:left="0"/>
        <w:jc w:val="center"/>
        <w:rPr>
          <w:rFonts w:ascii="Times New Roman" w:hAnsi="Times New Roman" w:cs="Times New Roman"/>
          <w:b/>
          <w:sz w:val="28"/>
          <w:szCs w:val="28"/>
          <w:lang w:val="sr-Cyrl-RS"/>
        </w:rPr>
      </w:pPr>
      <w:r w:rsidRPr="00E72727">
        <w:rPr>
          <w:rFonts w:ascii="Times New Roman" w:hAnsi="Times New Roman" w:cs="Times New Roman"/>
          <w:b/>
          <w:sz w:val="28"/>
          <w:szCs w:val="28"/>
        </w:rPr>
        <w:lastRenderedPageBreak/>
        <w:t xml:space="preserve">Ое </w:t>
      </w:r>
      <w:r w:rsidR="00E72727" w:rsidRPr="00E72727">
        <w:rPr>
          <w:rFonts w:ascii="Times New Roman" w:hAnsi="Times New Roman" w:cs="Times New Roman"/>
          <w:b/>
          <w:sz w:val="28"/>
          <w:szCs w:val="28"/>
        </w:rPr>
        <w:t>=</w:t>
      </w:r>
      <w:r w:rsidR="00E72727" w:rsidRPr="00E72727">
        <w:rPr>
          <w:rFonts w:ascii="Times New Roman" w:hAnsi="Times New Roman" w:cs="Times New Roman"/>
          <w:b/>
          <w:sz w:val="28"/>
          <w:szCs w:val="28"/>
          <w:lang w:val="sr-Cyrl-RS"/>
        </w:rPr>
        <w:t xml:space="preserve"> 21</w:t>
      </w:r>
      <w:r w:rsidR="00E72727">
        <w:rPr>
          <w:rFonts w:ascii="Times New Roman" w:hAnsi="Times New Roman" w:cs="Times New Roman"/>
          <w:b/>
          <w:sz w:val="28"/>
          <w:szCs w:val="28"/>
          <w:lang w:val="sr-Cyrl-RS"/>
        </w:rPr>
        <w:t xml:space="preserve"> </w:t>
      </w:r>
      <w:r w:rsidR="00E72727" w:rsidRPr="00E72727">
        <w:rPr>
          <w:rFonts w:ascii="Times New Roman" w:hAnsi="Times New Roman" w:cs="Times New Roman"/>
          <w:b/>
          <w:sz w:val="28"/>
          <w:szCs w:val="28"/>
          <w:lang w:val="sr-Cyrl-RS"/>
        </w:rPr>
        <w:t>х</w:t>
      </w:r>
      <w:r w:rsidR="00E72727">
        <w:rPr>
          <w:rFonts w:ascii="Times New Roman" w:hAnsi="Times New Roman" w:cs="Times New Roman"/>
          <w:b/>
          <w:sz w:val="28"/>
          <w:szCs w:val="28"/>
          <w:lang w:val="sr-Cyrl-RS"/>
        </w:rPr>
        <w:t xml:space="preserve"> </w:t>
      </w:r>
      <w:r w:rsidR="00E72727" w:rsidRPr="00E72727">
        <w:rPr>
          <w:rFonts w:ascii="Times New Roman" w:hAnsi="Times New Roman" w:cs="Times New Roman"/>
          <w:b/>
          <w:sz w:val="28"/>
          <w:szCs w:val="28"/>
          <w:lang w:val="sr-Cyrl-RS"/>
        </w:rPr>
        <w:t>100</w:t>
      </w:r>
      <w:r w:rsidR="00E72727">
        <w:rPr>
          <w:rFonts w:ascii="Times New Roman" w:hAnsi="Times New Roman" w:cs="Times New Roman"/>
          <w:b/>
          <w:sz w:val="28"/>
          <w:szCs w:val="28"/>
          <w:lang w:val="sr-Cyrl-RS"/>
        </w:rPr>
        <w:t xml:space="preserve"> </w:t>
      </w:r>
      <w:r w:rsidR="00E72727" w:rsidRPr="00E72727">
        <w:rPr>
          <w:rFonts w:ascii="Times New Roman" w:hAnsi="Times New Roman" w:cs="Times New Roman"/>
          <w:b/>
          <w:sz w:val="28"/>
          <w:szCs w:val="28"/>
          <w:lang w:val="sr-Cyrl-RS"/>
        </w:rPr>
        <w:t>/</w:t>
      </w:r>
      <w:r w:rsidR="00E72727">
        <w:rPr>
          <w:rFonts w:ascii="Times New Roman" w:hAnsi="Times New Roman" w:cs="Times New Roman"/>
          <w:b/>
          <w:sz w:val="28"/>
          <w:szCs w:val="28"/>
          <w:lang w:val="sr-Cyrl-RS"/>
        </w:rPr>
        <w:t xml:space="preserve"> </w:t>
      </w:r>
      <w:r w:rsidR="00E72727" w:rsidRPr="00E72727">
        <w:rPr>
          <w:rFonts w:ascii="Times New Roman" w:hAnsi="Times New Roman" w:cs="Times New Roman"/>
          <w:b/>
          <w:sz w:val="28"/>
          <w:szCs w:val="28"/>
          <w:lang w:val="sr-Cyrl-RS"/>
        </w:rPr>
        <w:t>просечан интервал између еструса</w:t>
      </w:r>
    </w:p>
    <w:p w:rsidR="00E72727" w:rsidRPr="00E72727" w:rsidRDefault="00E72727" w:rsidP="00E72727">
      <w:pPr>
        <w:pStyle w:val="ListParagraph"/>
        <w:ind w:left="0"/>
        <w:jc w:val="center"/>
        <w:rPr>
          <w:rFonts w:ascii="Times New Roman" w:hAnsi="Times New Roman" w:cs="Times New Roman"/>
          <w:b/>
          <w:sz w:val="28"/>
          <w:szCs w:val="28"/>
          <w:lang w:val="sr-Cyrl-RS"/>
        </w:rPr>
      </w:pPr>
    </w:p>
    <w:p w:rsidR="00E72727" w:rsidRDefault="00C12898" w:rsidP="00C12898">
      <w:pPr>
        <w:pStyle w:val="ListParagraph"/>
        <w:ind w:left="0"/>
        <w:jc w:val="both"/>
        <w:rPr>
          <w:rFonts w:ascii="Times New Roman" w:hAnsi="Times New Roman" w:cs="Times New Roman"/>
          <w:sz w:val="28"/>
          <w:szCs w:val="28"/>
        </w:rPr>
      </w:pPr>
      <w:r w:rsidRPr="00C12898">
        <w:rPr>
          <w:rFonts w:ascii="Times New Roman" w:hAnsi="Times New Roman" w:cs="Times New Roman"/>
          <w:sz w:val="28"/>
          <w:szCs w:val="28"/>
        </w:rPr>
        <w:t xml:space="preserve">Ако је интервал између два узастопна еструса краћи од 21 дан (мање од 18 дана), онда се сумња да је крава погрешно евидентирана да је била у еструсу, да постоји проблем цистичних јајника или да је грло под хормонским (простагландин) третманом. Продужено трајање интервала између два узастопна еструса (дуже од 24 дана) указује на то да је крава била у еструсу али да он није био евидентиран, крава је била у еструсу, осемењена је али је повађала због морталитета ембриона или да сви ови догађаји уопште нису ни евидентирани. </w:t>
      </w:r>
    </w:p>
    <w:p w:rsidR="00A36D87" w:rsidRDefault="00C12898" w:rsidP="00C12898">
      <w:pPr>
        <w:pStyle w:val="ListParagraph"/>
        <w:ind w:left="0"/>
        <w:jc w:val="both"/>
        <w:rPr>
          <w:rFonts w:ascii="Times New Roman" w:hAnsi="Times New Roman" w:cs="Times New Roman"/>
          <w:sz w:val="28"/>
          <w:szCs w:val="28"/>
        </w:rPr>
      </w:pPr>
      <w:r w:rsidRPr="00E72727">
        <w:rPr>
          <w:rFonts w:ascii="Times New Roman" w:hAnsi="Times New Roman" w:cs="Times New Roman"/>
          <w:b/>
          <w:sz w:val="28"/>
          <w:szCs w:val="28"/>
        </w:rPr>
        <w:t>Међутелидбени интервал</w:t>
      </w:r>
      <w:r w:rsidRPr="00C12898">
        <w:rPr>
          <w:rFonts w:ascii="Times New Roman" w:hAnsi="Times New Roman" w:cs="Times New Roman"/>
          <w:sz w:val="28"/>
          <w:szCs w:val="28"/>
        </w:rPr>
        <w:t xml:space="preserve"> – временски период у данима између два сукцесивна тељења. Овај показатељ у себи садржи два периода, време гестације које се не може мењати и сервис период који је променљив и који утиче на трајање међутелидбеног интервала. Оптимални међутелидбени интервал се креће у распону од 365 до 380 дана мада код високомлечних грла износи преко 400 дана. Старо правило каже да је вредност међутелидбеног интервала оптимална ако се постиже „једна крава – једно теле </w:t>
      </w:r>
      <w:proofErr w:type="gramStart"/>
      <w:r w:rsidRPr="00C12898">
        <w:rPr>
          <w:rFonts w:ascii="Times New Roman" w:hAnsi="Times New Roman" w:cs="Times New Roman"/>
          <w:sz w:val="28"/>
          <w:szCs w:val="28"/>
        </w:rPr>
        <w:t>годишње“</w:t>
      </w:r>
      <w:proofErr w:type="gramEnd"/>
      <w:r w:rsidRPr="00C12898">
        <w:rPr>
          <w:rFonts w:ascii="Times New Roman" w:hAnsi="Times New Roman" w:cs="Times New Roman"/>
          <w:sz w:val="28"/>
          <w:szCs w:val="28"/>
        </w:rPr>
        <w:t xml:space="preserve">. </w:t>
      </w:r>
    </w:p>
    <w:p w:rsidR="00A36D87" w:rsidRDefault="00C12898" w:rsidP="00C12898">
      <w:pPr>
        <w:pStyle w:val="ListParagraph"/>
        <w:ind w:left="0"/>
        <w:jc w:val="both"/>
        <w:rPr>
          <w:rFonts w:ascii="Times New Roman" w:hAnsi="Times New Roman" w:cs="Times New Roman"/>
          <w:sz w:val="28"/>
          <w:szCs w:val="28"/>
        </w:rPr>
      </w:pPr>
      <w:r w:rsidRPr="00A36D87">
        <w:rPr>
          <w:rFonts w:ascii="Times New Roman" w:hAnsi="Times New Roman" w:cs="Times New Roman"/>
          <w:b/>
          <w:sz w:val="28"/>
          <w:szCs w:val="28"/>
        </w:rPr>
        <w:t>Тест неповађања плоткиња (non return rate, Тн)</w:t>
      </w:r>
      <w:r w:rsidRPr="00C12898">
        <w:rPr>
          <w:rFonts w:ascii="Times New Roman" w:hAnsi="Times New Roman" w:cs="Times New Roman"/>
          <w:sz w:val="28"/>
          <w:szCs w:val="28"/>
        </w:rPr>
        <w:t xml:space="preserve"> – показује процентуални број крава и јуница код којих се после првог осемењавања није испољио еструс односно указује на успешност првих инсеминација. У пракси се тест спроводи после 56. (60) и 90. дана post partum односно обухвата животиње које се нису поново појавиле за ВО. Добар резултат овог показатеља се креће преко 60%. Да би резултати теста били прецизнији потребно је тачно потврдити бременитост код животиња. </w:t>
      </w:r>
    </w:p>
    <w:p w:rsidR="00A36D87" w:rsidRDefault="00A36D87" w:rsidP="00C12898">
      <w:pPr>
        <w:pStyle w:val="ListParagraph"/>
        <w:ind w:left="0"/>
        <w:jc w:val="both"/>
        <w:rPr>
          <w:rFonts w:ascii="Times New Roman" w:hAnsi="Times New Roman" w:cs="Times New Roman"/>
          <w:sz w:val="28"/>
          <w:szCs w:val="28"/>
        </w:rPr>
      </w:pPr>
    </w:p>
    <w:p w:rsidR="00A36D87" w:rsidRDefault="00C12898" w:rsidP="00C12898">
      <w:pPr>
        <w:pStyle w:val="ListParagraph"/>
        <w:ind w:left="0"/>
        <w:jc w:val="both"/>
        <w:rPr>
          <w:rFonts w:ascii="Times New Roman" w:hAnsi="Times New Roman" w:cs="Times New Roman"/>
          <w:b/>
          <w:sz w:val="28"/>
          <w:szCs w:val="28"/>
        </w:rPr>
      </w:pPr>
      <w:r w:rsidRPr="00A36D87">
        <w:rPr>
          <w:rFonts w:ascii="Times New Roman" w:hAnsi="Times New Roman" w:cs="Times New Roman"/>
          <w:b/>
          <w:sz w:val="28"/>
          <w:szCs w:val="28"/>
        </w:rPr>
        <w:t>Тн = ∑</w:t>
      </w:r>
      <w:r w:rsidR="00A36D87" w:rsidRPr="00A36D87">
        <w:rPr>
          <w:rFonts w:ascii="Times New Roman" w:hAnsi="Times New Roman" w:cs="Times New Roman"/>
          <w:b/>
          <w:sz w:val="28"/>
          <w:szCs w:val="28"/>
          <w:lang w:val="sr-Cyrl-RS"/>
        </w:rPr>
        <w:t xml:space="preserve"> број бременитих животиња после 1. осемењавања /</w:t>
      </w:r>
      <w:r w:rsidRPr="00A36D87">
        <w:rPr>
          <w:rFonts w:ascii="Times New Roman" w:hAnsi="Times New Roman" w:cs="Times New Roman"/>
          <w:b/>
          <w:sz w:val="28"/>
          <w:szCs w:val="28"/>
        </w:rPr>
        <w:t xml:space="preserve"> ∑</w:t>
      </w:r>
      <w:r w:rsidR="00A36D87" w:rsidRPr="00A36D87">
        <w:rPr>
          <w:rFonts w:ascii="Times New Roman" w:hAnsi="Times New Roman" w:cs="Times New Roman"/>
          <w:b/>
          <w:sz w:val="28"/>
          <w:szCs w:val="28"/>
          <w:lang w:val="sr-Cyrl-RS"/>
        </w:rPr>
        <w:t xml:space="preserve"> број првих осемењавања</w:t>
      </w:r>
      <w:r w:rsidRPr="00A36D87">
        <w:rPr>
          <w:rFonts w:ascii="Times New Roman" w:hAnsi="Times New Roman" w:cs="Times New Roman"/>
          <w:b/>
          <w:sz w:val="28"/>
          <w:szCs w:val="28"/>
        </w:rPr>
        <w:t xml:space="preserve"> ×</w:t>
      </w:r>
      <w:r w:rsidR="00A36D87" w:rsidRPr="00A36D87">
        <w:rPr>
          <w:rFonts w:ascii="Times New Roman" w:hAnsi="Times New Roman" w:cs="Times New Roman"/>
          <w:b/>
          <w:sz w:val="28"/>
          <w:szCs w:val="28"/>
          <w:lang w:val="sr-Cyrl-RS"/>
        </w:rPr>
        <w:t xml:space="preserve"> </w:t>
      </w:r>
      <w:r w:rsidRPr="00A36D87">
        <w:rPr>
          <w:rFonts w:ascii="Times New Roman" w:hAnsi="Times New Roman" w:cs="Times New Roman"/>
          <w:b/>
          <w:sz w:val="28"/>
          <w:szCs w:val="28"/>
        </w:rPr>
        <w:t xml:space="preserve">100 </w:t>
      </w:r>
    </w:p>
    <w:p w:rsidR="00A36D87" w:rsidRPr="00A36D87" w:rsidRDefault="00A36D87" w:rsidP="00C12898">
      <w:pPr>
        <w:pStyle w:val="ListParagraph"/>
        <w:ind w:left="0"/>
        <w:jc w:val="both"/>
        <w:rPr>
          <w:rFonts w:ascii="Times New Roman" w:hAnsi="Times New Roman" w:cs="Times New Roman"/>
          <w:b/>
          <w:sz w:val="28"/>
          <w:szCs w:val="28"/>
        </w:rPr>
      </w:pPr>
    </w:p>
    <w:p w:rsidR="00A36D87" w:rsidRDefault="00C12898" w:rsidP="00C12898">
      <w:pPr>
        <w:pStyle w:val="ListParagraph"/>
        <w:ind w:left="0"/>
        <w:jc w:val="both"/>
        <w:rPr>
          <w:rFonts w:ascii="Times New Roman" w:hAnsi="Times New Roman" w:cs="Times New Roman"/>
          <w:sz w:val="28"/>
          <w:szCs w:val="28"/>
        </w:rPr>
      </w:pPr>
      <w:r w:rsidRPr="00A36D87">
        <w:rPr>
          <w:rFonts w:ascii="Times New Roman" w:hAnsi="Times New Roman" w:cs="Times New Roman"/>
          <w:b/>
          <w:i/>
          <w:sz w:val="28"/>
          <w:szCs w:val="28"/>
        </w:rPr>
        <w:t>Пример 3.</w:t>
      </w:r>
      <w:r w:rsidRPr="00C12898">
        <w:rPr>
          <w:rFonts w:ascii="Times New Roman" w:hAnsi="Times New Roman" w:cs="Times New Roman"/>
          <w:sz w:val="28"/>
          <w:szCs w:val="28"/>
        </w:rPr>
        <w:t xml:space="preserve"> Фарма има 120 крава, прво осемењавање је спроведено код 80 плоткиња од којих је конципирало 50. Израчунати Тн? </w:t>
      </w:r>
    </w:p>
    <w:p w:rsidR="00A36D87" w:rsidRDefault="00A36D87" w:rsidP="00C12898">
      <w:pPr>
        <w:pStyle w:val="ListParagraph"/>
        <w:ind w:left="0"/>
        <w:jc w:val="both"/>
        <w:rPr>
          <w:rFonts w:ascii="Times New Roman" w:hAnsi="Times New Roman" w:cs="Times New Roman"/>
          <w:sz w:val="28"/>
          <w:szCs w:val="28"/>
        </w:rPr>
      </w:pPr>
    </w:p>
    <w:p w:rsidR="00A36D87" w:rsidRDefault="00C12898" w:rsidP="00C12898">
      <w:pPr>
        <w:pStyle w:val="ListParagraph"/>
        <w:ind w:left="0"/>
        <w:jc w:val="both"/>
        <w:rPr>
          <w:rFonts w:ascii="Times New Roman" w:hAnsi="Times New Roman" w:cs="Times New Roman"/>
          <w:sz w:val="28"/>
          <w:szCs w:val="28"/>
        </w:rPr>
      </w:pPr>
      <w:r w:rsidRPr="00C12898">
        <w:rPr>
          <w:rFonts w:ascii="Times New Roman" w:hAnsi="Times New Roman" w:cs="Times New Roman"/>
          <w:sz w:val="28"/>
          <w:szCs w:val="28"/>
        </w:rPr>
        <w:t>Тн =</w:t>
      </w:r>
      <w:r w:rsidR="00A36D87">
        <w:rPr>
          <w:rFonts w:ascii="Times New Roman" w:hAnsi="Times New Roman" w:cs="Times New Roman"/>
          <w:sz w:val="28"/>
          <w:szCs w:val="28"/>
          <w:lang w:val="sr-Cyrl-RS"/>
        </w:rPr>
        <w:t xml:space="preserve"> 50х100/80</w:t>
      </w:r>
      <w:r w:rsidR="00A36D87">
        <w:rPr>
          <w:rFonts w:ascii="Times New Roman" w:hAnsi="Times New Roman" w:cs="Times New Roman"/>
          <w:sz w:val="28"/>
          <w:szCs w:val="28"/>
        </w:rPr>
        <w:t>=</w:t>
      </w:r>
      <w:r w:rsidRPr="00C12898">
        <w:rPr>
          <w:rFonts w:ascii="Times New Roman" w:hAnsi="Times New Roman" w:cs="Times New Roman"/>
          <w:sz w:val="28"/>
          <w:szCs w:val="28"/>
        </w:rPr>
        <w:t xml:space="preserve">62,5% </w:t>
      </w:r>
    </w:p>
    <w:p w:rsidR="00A36D87" w:rsidRDefault="00A36D87" w:rsidP="00C12898">
      <w:pPr>
        <w:pStyle w:val="ListParagraph"/>
        <w:ind w:left="0"/>
        <w:jc w:val="both"/>
        <w:rPr>
          <w:rFonts w:ascii="Times New Roman" w:hAnsi="Times New Roman" w:cs="Times New Roman"/>
          <w:sz w:val="28"/>
          <w:szCs w:val="28"/>
        </w:rPr>
      </w:pPr>
    </w:p>
    <w:p w:rsidR="00A36D87" w:rsidRDefault="00C12898" w:rsidP="00C12898">
      <w:pPr>
        <w:pStyle w:val="ListParagraph"/>
        <w:ind w:left="0"/>
        <w:jc w:val="both"/>
        <w:rPr>
          <w:rFonts w:ascii="Times New Roman" w:hAnsi="Times New Roman" w:cs="Times New Roman"/>
          <w:sz w:val="28"/>
          <w:szCs w:val="28"/>
        </w:rPr>
      </w:pPr>
      <w:r w:rsidRPr="00A36D87">
        <w:rPr>
          <w:rFonts w:ascii="Times New Roman" w:hAnsi="Times New Roman" w:cs="Times New Roman"/>
          <w:b/>
          <w:sz w:val="28"/>
          <w:szCs w:val="28"/>
        </w:rPr>
        <w:t xml:space="preserve">Укупна стеоност (Ус) </w:t>
      </w:r>
      <w:r w:rsidRPr="00C12898">
        <w:rPr>
          <w:rFonts w:ascii="Times New Roman" w:hAnsi="Times New Roman" w:cs="Times New Roman"/>
          <w:sz w:val="28"/>
          <w:szCs w:val="28"/>
        </w:rPr>
        <w:t>– у обзир се узимају све животиње код којих је у одређеном временском периоду потврђена стеоност. При томе се број осемењавања по стеоној 102 плоткињи не узима у обзир. Прихватљива вредност овог показатеља се креће од 80 до 90%.</w:t>
      </w:r>
    </w:p>
    <w:p w:rsidR="00A36D87" w:rsidRDefault="00A36D87" w:rsidP="00C12898">
      <w:pPr>
        <w:pStyle w:val="ListParagraph"/>
        <w:ind w:left="0"/>
        <w:jc w:val="both"/>
        <w:rPr>
          <w:rFonts w:ascii="Times New Roman" w:hAnsi="Times New Roman" w:cs="Times New Roman"/>
          <w:sz w:val="28"/>
          <w:szCs w:val="28"/>
        </w:rPr>
      </w:pPr>
    </w:p>
    <w:p w:rsidR="00A36D87" w:rsidRPr="00A36D87" w:rsidRDefault="00C12898" w:rsidP="00C12898">
      <w:pPr>
        <w:pStyle w:val="ListParagraph"/>
        <w:ind w:left="0"/>
        <w:jc w:val="both"/>
        <w:rPr>
          <w:rFonts w:ascii="Times New Roman" w:hAnsi="Times New Roman" w:cs="Times New Roman"/>
          <w:b/>
          <w:sz w:val="28"/>
          <w:szCs w:val="28"/>
        </w:rPr>
      </w:pPr>
      <w:r w:rsidRPr="00A36D87">
        <w:rPr>
          <w:rFonts w:ascii="Times New Roman" w:hAnsi="Times New Roman" w:cs="Times New Roman"/>
          <w:b/>
          <w:sz w:val="28"/>
          <w:szCs w:val="28"/>
        </w:rPr>
        <w:t>Ус = ∑</w:t>
      </w:r>
      <w:r w:rsidR="00A36D87" w:rsidRPr="00A36D87">
        <w:rPr>
          <w:rFonts w:ascii="Times New Roman" w:hAnsi="Times New Roman" w:cs="Times New Roman"/>
          <w:b/>
          <w:sz w:val="28"/>
          <w:szCs w:val="28"/>
          <w:lang w:val="sr-Cyrl-RS"/>
        </w:rPr>
        <w:t xml:space="preserve">број свих стеоних плоткиња / </w:t>
      </w:r>
      <w:r w:rsidRPr="00A36D87">
        <w:rPr>
          <w:rFonts w:ascii="Times New Roman" w:hAnsi="Times New Roman" w:cs="Times New Roman"/>
          <w:b/>
          <w:sz w:val="28"/>
          <w:szCs w:val="28"/>
        </w:rPr>
        <w:t>∑</w:t>
      </w:r>
      <w:r w:rsidR="00A36D87" w:rsidRPr="00A36D87">
        <w:rPr>
          <w:rFonts w:ascii="Times New Roman" w:hAnsi="Times New Roman" w:cs="Times New Roman"/>
          <w:b/>
          <w:sz w:val="28"/>
          <w:szCs w:val="28"/>
          <w:lang w:val="sr-Cyrl-RS"/>
        </w:rPr>
        <w:t>број свих осемењених плоткиња</w:t>
      </w:r>
      <w:r w:rsidRPr="00A36D87">
        <w:rPr>
          <w:rFonts w:ascii="Times New Roman" w:hAnsi="Times New Roman" w:cs="Times New Roman"/>
          <w:b/>
          <w:sz w:val="28"/>
          <w:szCs w:val="28"/>
        </w:rPr>
        <w:t xml:space="preserve"> ×</w:t>
      </w:r>
      <w:r w:rsidR="00A36D87" w:rsidRPr="00A36D87">
        <w:rPr>
          <w:rFonts w:ascii="Times New Roman" w:hAnsi="Times New Roman" w:cs="Times New Roman"/>
          <w:b/>
          <w:sz w:val="28"/>
          <w:szCs w:val="28"/>
          <w:lang w:val="sr-Cyrl-RS"/>
        </w:rPr>
        <w:t xml:space="preserve"> 100</w:t>
      </w:r>
      <w:r w:rsidRPr="00A36D87">
        <w:rPr>
          <w:rFonts w:ascii="Times New Roman" w:hAnsi="Times New Roman" w:cs="Times New Roman"/>
          <w:b/>
          <w:sz w:val="28"/>
          <w:szCs w:val="28"/>
        </w:rPr>
        <w:t xml:space="preserve"> </w:t>
      </w:r>
    </w:p>
    <w:p w:rsidR="00A36D87" w:rsidRDefault="00C12898" w:rsidP="00C12898">
      <w:pPr>
        <w:pStyle w:val="ListParagraph"/>
        <w:ind w:left="0"/>
        <w:jc w:val="both"/>
        <w:rPr>
          <w:rFonts w:ascii="Times New Roman" w:hAnsi="Times New Roman" w:cs="Times New Roman"/>
          <w:sz w:val="28"/>
          <w:szCs w:val="28"/>
        </w:rPr>
      </w:pPr>
      <w:r w:rsidRPr="00A36D87">
        <w:rPr>
          <w:rFonts w:ascii="Times New Roman" w:hAnsi="Times New Roman" w:cs="Times New Roman"/>
          <w:b/>
          <w:i/>
          <w:sz w:val="28"/>
          <w:szCs w:val="28"/>
        </w:rPr>
        <w:lastRenderedPageBreak/>
        <w:t>Пример 4.</w:t>
      </w:r>
      <w:r w:rsidRPr="00C12898">
        <w:rPr>
          <w:rFonts w:ascii="Times New Roman" w:hAnsi="Times New Roman" w:cs="Times New Roman"/>
          <w:sz w:val="28"/>
          <w:szCs w:val="28"/>
        </w:rPr>
        <w:t xml:space="preserve"> На фарми је укупно осемењено 120 крава од чега је код 112 потврђена стеоност. Израчунати вредност укупне стеоности? </w:t>
      </w:r>
    </w:p>
    <w:p w:rsidR="00A36D87" w:rsidRDefault="00A36D87" w:rsidP="00C12898">
      <w:pPr>
        <w:pStyle w:val="ListParagraph"/>
        <w:ind w:left="0"/>
        <w:jc w:val="both"/>
        <w:rPr>
          <w:rFonts w:ascii="Times New Roman" w:hAnsi="Times New Roman" w:cs="Times New Roman"/>
          <w:sz w:val="28"/>
          <w:szCs w:val="28"/>
        </w:rPr>
      </w:pPr>
    </w:p>
    <w:p w:rsidR="00A36D87" w:rsidRDefault="00C12898" w:rsidP="00C12898">
      <w:pPr>
        <w:pStyle w:val="ListParagraph"/>
        <w:ind w:left="0"/>
        <w:jc w:val="both"/>
        <w:rPr>
          <w:rFonts w:ascii="Times New Roman" w:hAnsi="Times New Roman" w:cs="Times New Roman"/>
          <w:sz w:val="28"/>
          <w:szCs w:val="28"/>
        </w:rPr>
      </w:pPr>
      <w:r w:rsidRPr="00C12898">
        <w:rPr>
          <w:rFonts w:ascii="Times New Roman" w:hAnsi="Times New Roman" w:cs="Times New Roman"/>
          <w:sz w:val="28"/>
          <w:szCs w:val="28"/>
        </w:rPr>
        <w:t>Ус =</w:t>
      </w:r>
      <w:r w:rsidR="00A36D87">
        <w:rPr>
          <w:rFonts w:ascii="Times New Roman" w:hAnsi="Times New Roman" w:cs="Times New Roman"/>
          <w:sz w:val="28"/>
          <w:szCs w:val="28"/>
          <w:lang w:val="sr-Cyrl-RS"/>
        </w:rPr>
        <w:t>112/120</w:t>
      </w:r>
      <w:r w:rsidRPr="00C12898">
        <w:rPr>
          <w:rFonts w:ascii="Times New Roman" w:hAnsi="Times New Roman" w:cs="Times New Roman"/>
          <w:sz w:val="28"/>
          <w:szCs w:val="28"/>
        </w:rPr>
        <w:t>×</w:t>
      </w:r>
      <w:r w:rsidR="00A36D87">
        <w:rPr>
          <w:rFonts w:ascii="Times New Roman" w:hAnsi="Times New Roman" w:cs="Times New Roman"/>
          <w:sz w:val="28"/>
          <w:szCs w:val="28"/>
          <w:lang w:val="sr-Cyrl-RS"/>
        </w:rPr>
        <w:t>100</w:t>
      </w:r>
      <w:r w:rsidRPr="00C12898">
        <w:rPr>
          <w:rFonts w:ascii="Times New Roman" w:hAnsi="Times New Roman" w:cs="Times New Roman"/>
          <w:sz w:val="28"/>
          <w:szCs w:val="28"/>
        </w:rPr>
        <w:t xml:space="preserve"> = 93,3% </w:t>
      </w:r>
    </w:p>
    <w:p w:rsidR="00A36D87" w:rsidRDefault="00A36D87" w:rsidP="00C12898">
      <w:pPr>
        <w:pStyle w:val="ListParagraph"/>
        <w:ind w:left="0"/>
        <w:jc w:val="both"/>
        <w:rPr>
          <w:rFonts w:ascii="Times New Roman" w:hAnsi="Times New Roman" w:cs="Times New Roman"/>
          <w:sz w:val="28"/>
          <w:szCs w:val="28"/>
        </w:rPr>
      </w:pPr>
    </w:p>
    <w:p w:rsidR="00A36D87" w:rsidRDefault="00C12898" w:rsidP="00C12898">
      <w:pPr>
        <w:pStyle w:val="ListParagraph"/>
        <w:ind w:left="0"/>
        <w:jc w:val="both"/>
        <w:rPr>
          <w:rFonts w:ascii="Times New Roman" w:hAnsi="Times New Roman" w:cs="Times New Roman"/>
          <w:sz w:val="28"/>
          <w:szCs w:val="28"/>
        </w:rPr>
      </w:pPr>
      <w:r w:rsidRPr="00A36D87">
        <w:rPr>
          <w:rFonts w:ascii="Times New Roman" w:hAnsi="Times New Roman" w:cs="Times New Roman"/>
          <w:b/>
          <w:sz w:val="28"/>
          <w:szCs w:val="28"/>
        </w:rPr>
        <w:t>Плодност запата (Пз)</w:t>
      </w:r>
      <w:r w:rsidRPr="00C12898">
        <w:rPr>
          <w:rFonts w:ascii="Times New Roman" w:hAnsi="Times New Roman" w:cs="Times New Roman"/>
          <w:sz w:val="28"/>
          <w:szCs w:val="28"/>
        </w:rPr>
        <w:t xml:space="preserve"> – Показује број отељених плоткиња у односу на број свих осемењених плоткиња у току године (365 до 385 дана). Показатељ који даје информације о репродуктивном статусу тек на крају године. Задовољавајуће вредности индекса су преко 80%. </w:t>
      </w:r>
    </w:p>
    <w:p w:rsidR="00A36D87" w:rsidRDefault="00A36D87" w:rsidP="00C12898">
      <w:pPr>
        <w:pStyle w:val="ListParagraph"/>
        <w:ind w:left="0"/>
        <w:jc w:val="both"/>
        <w:rPr>
          <w:rFonts w:ascii="Times New Roman" w:hAnsi="Times New Roman" w:cs="Times New Roman"/>
          <w:sz w:val="28"/>
          <w:szCs w:val="28"/>
        </w:rPr>
      </w:pPr>
    </w:p>
    <w:p w:rsidR="00A36D87" w:rsidRDefault="00C12898" w:rsidP="00C12898">
      <w:pPr>
        <w:pStyle w:val="ListParagraph"/>
        <w:ind w:left="0"/>
        <w:jc w:val="both"/>
        <w:rPr>
          <w:rFonts w:ascii="Times New Roman" w:hAnsi="Times New Roman" w:cs="Times New Roman"/>
          <w:sz w:val="28"/>
          <w:szCs w:val="28"/>
        </w:rPr>
      </w:pPr>
      <w:r w:rsidRPr="00C12898">
        <w:rPr>
          <w:rFonts w:ascii="Times New Roman" w:hAnsi="Times New Roman" w:cs="Times New Roman"/>
          <w:sz w:val="28"/>
          <w:szCs w:val="28"/>
        </w:rPr>
        <w:t>Пз = ∑</w:t>
      </w:r>
      <w:r w:rsidR="00A36D87">
        <w:rPr>
          <w:rFonts w:ascii="Times New Roman" w:hAnsi="Times New Roman" w:cs="Times New Roman"/>
          <w:sz w:val="28"/>
          <w:szCs w:val="28"/>
          <w:lang w:val="sr-Cyrl-RS"/>
        </w:rPr>
        <w:t>број отељених животиња /</w:t>
      </w:r>
      <w:r w:rsidRPr="00C12898">
        <w:rPr>
          <w:rFonts w:ascii="Times New Roman" w:hAnsi="Times New Roman" w:cs="Times New Roman"/>
          <w:sz w:val="28"/>
          <w:szCs w:val="28"/>
        </w:rPr>
        <w:t xml:space="preserve"> ∑</w:t>
      </w:r>
      <w:proofErr w:type="gramStart"/>
      <w:r w:rsidR="00A36D87">
        <w:rPr>
          <w:rFonts w:ascii="Times New Roman" w:hAnsi="Times New Roman" w:cs="Times New Roman"/>
          <w:sz w:val="28"/>
          <w:szCs w:val="28"/>
          <w:lang w:val="sr-Cyrl-RS"/>
        </w:rPr>
        <w:t>број  осемењених</w:t>
      </w:r>
      <w:proofErr w:type="gramEnd"/>
      <w:r w:rsidR="00A36D87">
        <w:rPr>
          <w:rFonts w:ascii="Times New Roman" w:hAnsi="Times New Roman" w:cs="Times New Roman"/>
          <w:sz w:val="28"/>
          <w:szCs w:val="28"/>
          <w:lang w:val="sr-Cyrl-RS"/>
        </w:rPr>
        <w:t xml:space="preserve"> животиња</w:t>
      </w:r>
      <w:r w:rsidRPr="00C12898">
        <w:rPr>
          <w:rFonts w:ascii="Times New Roman" w:hAnsi="Times New Roman" w:cs="Times New Roman"/>
          <w:sz w:val="28"/>
          <w:szCs w:val="28"/>
        </w:rPr>
        <w:t xml:space="preserve"> × 100 </w:t>
      </w:r>
    </w:p>
    <w:p w:rsidR="00A36D87" w:rsidRDefault="00A36D87" w:rsidP="00C12898">
      <w:pPr>
        <w:pStyle w:val="ListParagraph"/>
        <w:ind w:left="0"/>
        <w:jc w:val="both"/>
        <w:rPr>
          <w:rFonts w:ascii="Times New Roman" w:hAnsi="Times New Roman" w:cs="Times New Roman"/>
          <w:sz w:val="28"/>
          <w:szCs w:val="28"/>
        </w:rPr>
      </w:pPr>
    </w:p>
    <w:p w:rsidR="00A36D87" w:rsidRDefault="00C12898" w:rsidP="00C12898">
      <w:pPr>
        <w:pStyle w:val="ListParagraph"/>
        <w:ind w:left="0"/>
        <w:jc w:val="both"/>
        <w:rPr>
          <w:rFonts w:ascii="Times New Roman" w:hAnsi="Times New Roman" w:cs="Times New Roman"/>
          <w:sz w:val="28"/>
          <w:szCs w:val="28"/>
        </w:rPr>
      </w:pPr>
      <w:r w:rsidRPr="00A36D87">
        <w:rPr>
          <w:rFonts w:ascii="Times New Roman" w:hAnsi="Times New Roman" w:cs="Times New Roman"/>
          <w:b/>
          <w:i/>
          <w:sz w:val="28"/>
          <w:szCs w:val="28"/>
        </w:rPr>
        <w:t>Пример 5.</w:t>
      </w:r>
      <w:r w:rsidRPr="00C12898">
        <w:rPr>
          <w:rFonts w:ascii="Times New Roman" w:hAnsi="Times New Roman" w:cs="Times New Roman"/>
          <w:sz w:val="28"/>
          <w:szCs w:val="28"/>
        </w:rPr>
        <w:t xml:space="preserve"> </w:t>
      </w:r>
    </w:p>
    <w:p w:rsidR="00A36D87" w:rsidRDefault="00C12898" w:rsidP="00C12898">
      <w:pPr>
        <w:pStyle w:val="ListParagraph"/>
        <w:ind w:left="0"/>
        <w:jc w:val="both"/>
        <w:rPr>
          <w:rFonts w:ascii="Times New Roman" w:hAnsi="Times New Roman" w:cs="Times New Roman"/>
          <w:sz w:val="28"/>
          <w:szCs w:val="28"/>
        </w:rPr>
      </w:pPr>
      <w:r w:rsidRPr="00C12898">
        <w:rPr>
          <w:rFonts w:ascii="Times New Roman" w:hAnsi="Times New Roman" w:cs="Times New Roman"/>
          <w:sz w:val="28"/>
          <w:szCs w:val="28"/>
        </w:rPr>
        <w:t xml:space="preserve">У току 365 дана на једној фарми је осемењено 120 плоткиња од којих је отељено 100. Израчунати плодност запата? </w:t>
      </w:r>
    </w:p>
    <w:p w:rsidR="00A36D87" w:rsidRDefault="00A36D87" w:rsidP="00C12898">
      <w:pPr>
        <w:pStyle w:val="ListParagraph"/>
        <w:ind w:left="0"/>
        <w:jc w:val="both"/>
        <w:rPr>
          <w:rFonts w:ascii="Times New Roman" w:hAnsi="Times New Roman" w:cs="Times New Roman"/>
          <w:sz w:val="28"/>
          <w:szCs w:val="28"/>
        </w:rPr>
      </w:pPr>
    </w:p>
    <w:p w:rsidR="00A36D87" w:rsidRDefault="00C12898" w:rsidP="00C12898">
      <w:pPr>
        <w:pStyle w:val="ListParagraph"/>
        <w:ind w:left="0"/>
        <w:jc w:val="both"/>
        <w:rPr>
          <w:rFonts w:ascii="Times New Roman" w:hAnsi="Times New Roman" w:cs="Times New Roman"/>
          <w:sz w:val="28"/>
          <w:szCs w:val="28"/>
        </w:rPr>
      </w:pPr>
      <w:r w:rsidRPr="00C12898">
        <w:rPr>
          <w:rFonts w:ascii="Times New Roman" w:hAnsi="Times New Roman" w:cs="Times New Roman"/>
          <w:sz w:val="28"/>
          <w:szCs w:val="28"/>
        </w:rPr>
        <w:t>Пз =</w:t>
      </w:r>
      <w:r w:rsidR="00A36D87">
        <w:rPr>
          <w:rFonts w:ascii="Times New Roman" w:hAnsi="Times New Roman" w:cs="Times New Roman"/>
          <w:sz w:val="28"/>
          <w:szCs w:val="28"/>
          <w:lang w:val="sr-Cyrl-RS"/>
        </w:rPr>
        <w:t>100/120</w:t>
      </w:r>
      <w:r w:rsidRPr="00C12898">
        <w:rPr>
          <w:rFonts w:ascii="Times New Roman" w:hAnsi="Times New Roman" w:cs="Times New Roman"/>
          <w:sz w:val="28"/>
          <w:szCs w:val="28"/>
        </w:rPr>
        <w:t>×100= 83,3%</w:t>
      </w:r>
      <w:r w:rsidR="00A36D87">
        <w:rPr>
          <w:rFonts w:ascii="Times New Roman" w:hAnsi="Times New Roman" w:cs="Times New Roman"/>
          <w:sz w:val="28"/>
          <w:szCs w:val="28"/>
        </w:rPr>
        <w:t xml:space="preserve"> </w:t>
      </w:r>
    </w:p>
    <w:p w:rsidR="00A36D87" w:rsidRDefault="00A36D87" w:rsidP="00C12898">
      <w:pPr>
        <w:pStyle w:val="ListParagraph"/>
        <w:ind w:left="0"/>
        <w:jc w:val="both"/>
        <w:rPr>
          <w:rFonts w:ascii="Times New Roman" w:hAnsi="Times New Roman" w:cs="Times New Roman"/>
          <w:sz w:val="28"/>
          <w:szCs w:val="28"/>
        </w:rPr>
      </w:pPr>
    </w:p>
    <w:p w:rsidR="00A36D87" w:rsidRPr="00A36D87" w:rsidRDefault="00C12898" w:rsidP="00C12898">
      <w:pPr>
        <w:pStyle w:val="ListParagraph"/>
        <w:ind w:left="0"/>
        <w:jc w:val="both"/>
        <w:rPr>
          <w:rFonts w:ascii="Times New Roman" w:hAnsi="Times New Roman" w:cs="Times New Roman"/>
          <w:b/>
          <w:sz w:val="28"/>
          <w:szCs w:val="28"/>
        </w:rPr>
      </w:pPr>
      <w:r w:rsidRPr="00A36D87">
        <w:rPr>
          <w:rFonts w:ascii="Times New Roman" w:hAnsi="Times New Roman" w:cs="Times New Roman"/>
          <w:b/>
          <w:sz w:val="28"/>
          <w:szCs w:val="28"/>
        </w:rPr>
        <w:t xml:space="preserve">Обнова запата </w:t>
      </w:r>
    </w:p>
    <w:p w:rsidR="00A36D87" w:rsidRDefault="00A36D87" w:rsidP="00C12898">
      <w:pPr>
        <w:pStyle w:val="ListParagraph"/>
        <w:ind w:left="0"/>
        <w:jc w:val="both"/>
        <w:rPr>
          <w:rFonts w:ascii="Times New Roman" w:hAnsi="Times New Roman" w:cs="Times New Roman"/>
          <w:sz w:val="28"/>
          <w:szCs w:val="28"/>
        </w:rPr>
      </w:pPr>
    </w:p>
    <w:p w:rsidR="005C1DA6" w:rsidRDefault="00C12898" w:rsidP="005C1DA6">
      <w:pPr>
        <w:pStyle w:val="ListParagraph"/>
        <w:ind w:left="0"/>
        <w:jc w:val="both"/>
        <w:rPr>
          <w:rFonts w:ascii="Times New Roman" w:hAnsi="Times New Roman" w:cs="Times New Roman"/>
          <w:sz w:val="28"/>
          <w:szCs w:val="28"/>
        </w:rPr>
      </w:pPr>
      <w:r w:rsidRPr="00C12898">
        <w:rPr>
          <w:rFonts w:ascii="Times New Roman" w:hAnsi="Times New Roman" w:cs="Times New Roman"/>
          <w:sz w:val="28"/>
          <w:szCs w:val="28"/>
        </w:rPr>
        <w:t>Дужина искоришћавања крава у пиплоду позитивно утиче на економичност производње меса и млека. Интезитет обнове (ремонта) запата ће пре свега зависити од просечног узраста плоткиња код првог тељења и старости крава при излучењу из даљег приплода. Уколико репродуктивни период краве дуже траје утолико ће интезитет обнове запата бити мањи. Стим у вези, проценат замене (З) се израчунава тако што се величина стада ставља у однос са просечним репродуктивним животом грла. При томе се величина стада изражава релативно као 100%.</w:t>
      </w:r>
    </w:p>
    <w:p w:rsidR="005C1DA6" w:rsidRDefault="005C1DA6" w:rsidP="005C1DA6">
      <w:pPr>
        <w:pStyle w:val="ListParagraph"/>
        <w:ind w:left="0"/>
        <w:jc w:val="both"/>
        <w:rPr>
          <w:rFonts w:ascii="Times New Roman" w:hAnsi="Times New Roman" w:cs="Times New Roman"/>
          <w:sz w:val="28"/>
          <w:szCs w:val="28"/>
        </w:rPr>
      </w:pPr>
    </w:p>
    <w:p w:rsidR="005C1DA6" w:rsidRPr="005C1DA6" w:rsidRDefault="005C1DA6" w:rsidP="005C1DA6">
      <w:pPr>
        <w:pStyle w:val="ListParagraph"/>
        <w:ind w:left="0"/>
        <w:jc w:val="both"/>
        <w:rPr>
          <w:rFonts w:ascii="Times New Roman" w:hAnsi="Times New Roman" w:cs="Times New Roman"/>
          <w:b/>
          <w:i/>
          <w:sz w:val="28"/>
          <w:szCs w:val="28"/>
        </w:rPr>
      </w:pPr>
      <w:r w:rsidRPr="005C1DA6">
        <w:rPr>
          <w:rFonts w:ascii="Times New Roman" w:hAnsi="Times New Roman" w:cs="Times New Roman"/>
          <w:b/>
          <w:i/>
          <w:sz w:val="28"/>
          <w:szCs w:val="28"/>
        </w:rPr>
        <w:t xml:space="preserve">Пример 6. </w:t>
      </w:r>
    </w:p>
    <w:p w:rsidR="005C1DA6" w:rsidRDefault="005C1DA6" w:rsidP="005C1DA6">
      <w:pPr>
        <w:pStyle w:val="ListParagraph"/>
        <w:ind w:left="0"/>
        <w:jc w:val="both"/>
        <w:rPr>
          <w:rFonts w:ascii="Times New Roman" w:hAnsi="Times New Roman" w:cs="Times New Roman"/>
          <w:sz w:val="28"/>
          <w:szCs w:val="28"/>
        </w:rPr>
      </w:pPr>
      <w:r w:rsidRPr="005C1DA6">
        <w:rPr>
          <w:rFonts w:ascii="Times New Roman" w:hAnsi="Times New Roman" w:cs="Times New Roman"/>
          <w:sz w:val="28"/>
          <w:szCs w:val="28"/>
        </w:rPr>
        <w:t xml:space="preserve">Ако је величина стада = 100%, просечан узраст плоткиње код излучења 6 година а просечан узраст код првог тељења 2 године, колики је просечни репродуктивни живот грла (Рж) а колики проценат замене (З) у запату? Рж = узраст код излучења – узраст код првог тељења Рж = 6 год. – 2 </w:t>
      </w:r>
      <w:proofErr w:type="gramStart"/>
      <w:r w:rsidRPr="005C1DA6">
        <w:rPr>
          <w:rFonts w:ascii="Times New Roman" w:hAnsi="Times New Roman" w:cs="Times New Roman"/>
          <w:sz w:val="28"/>
          <w:szCs w:val="28"/>
        </w:rPr>
        <w:t>год.=</w:t>
      </w:r>
      <w:proofErr w:type="gramEnd"/>
      <w:r w:rsidRPr="005C1DA6">
        <w:rPr>
          <w:rFonts w:ascii="Times New Roman" w:hAnsi="Times New Roman" w:cs="Times New Roman"/>
          <w:sz w:val="28"/>
          <w:szCs w:val="28"/>
        </w:rPr>
        <w:t xml:space="preserve"> 4 године; </w:t>
      </w:r>
    </w:p>
    <w:p w:rsidR="005C1DA6" w:rsidRDefault="005C1DA6" w:rsidP="005C1DA6">
      <w:pPr>
        <w:pStyle w:val="ListParagraph"/>
        <w:ind w:left="0"/>
        <w:jc w:val="both"/>
        <w:rPr>
          <w:rFonts w:ascii="Times New Roman" w:hAnsi="Times New Roman" w:cs="Times New Roman"/>
          <w:sz w:val="28"/>
          <w:szCs w:val="28"/>
        </w:rPr>
      </w:pPr>
    </w:p>
    <w:p w:rsidR="005C1DA6" w:rsidRDefault="005C1DA6" w:rsidP="005C1DA6">
      <w:pPr>
        <w:pStyle w:val="ListParagraph"/>
        <w:ind w:left="0"/>
        <w:jc w:val="both"/>
        <w:rPr>
          <w:rFonts w:ascii="Times New Roman" w:hAnsi="Times New Roman" w:cs="Times New Roman"/>
          <w:sz w:val="28"/>
          <w:szCs w:val="28"/>
        </w:rPr>
      </w:pPr>
      <w:r w:rsidRPr="005C1DA6">
        <w:rPr>
          <w:rFonts w:ascii="Times New Roman" w:hAnsi="Times New Roman" w:cs="Times New Roman"/>
          <w:sz w:val="28"/>
          <w:szCs w:val="28"/>
        </w:rPr>
        <w:t>З =</w:t>
      </w:r>
      <w:r>
        <w:rPr>
          <w:rFonts w:ascii="Times New Roman" w:hAnsi="Times New Roman" w:cs="Times New Roman"/>
          <w:sz w:val="28"/>
          <w:szCs w:val="28"/>
          <w:lang w:val="sr-Cyrl-RS"/>
        </w:rPr>
        <w:t>100%/4</w:t>
      </w:r>
      <w:r>
        <w:rPr>
          <w:rFonts w:ascii="Times New Roman" w:hAnsi="Times New Roman" w:cs="Times New Roman"/>
          <w:sz w:val="28"/>
          <w:szCs w:val="28"/>
        </w:rPr>
        <w:t>=</w:t>
      </w:r>
      <w:r w:rsidRPr="005C1DA6">
        <w:rPr>
          <w:rFonts w:ascii="Times New Roman" w:hAnsi="Times New Roman" w:cs="Times New Roman"/>
          <w:sz w:val="28"/>
          <w:szCs w:val="28"/>
        </w:rPr>
        <w:t xml:space="preserve">25% </w:t>
      </w:r>
    </w:p>
    <w:p w:rsidR="005C1DA6" w:rsidRDefault="005C1DA6" w:rsidP="005C1DA6">
      <w:pPr>
        <w:pStyle w:val="ListParagraph"/>
        <w:ind w:left="0"/>
        <w:jc w:val="both"/>
        <w:rPr>
          <w:rFonts w:ascii="Times New Roman" w:hAnsi="Times New Roman" w:cs="Times New Roman"/>
          <w:sz w:val="28"/>
          <w:szCs w:val="28"/>
        </w:rPr>
      </w:pPr>
    </w:p>
    <w:p w:rsidR="00C12898" w:rsidRPr="005C1DA6" w:rsidRDefault="005C1DA6" w:rsidP="005C1DA6">
      <w:pPr>
        <w:pStyle w:val="ListParagraph"/>
        <w:ind w:left="0"/>
        <w:jc w:val="both"/>
        <w:rPr>
          <w:rFonts w:ascii="Times New Roman" w:hAnsi="Times New Roman" w:cs="Times New Roman"/>
          <w:sz w:val="28"/>
          <w:szCs w:val="28"/>
          <w:lang w:val="sr-Cyrl-RS"/>
        </w:rPr>
      </w:pPr>
      <w:r w:rsidRPr="005C1DA6">
        <w:rPr>
          <w:rFonts w:ascii="Times New Roman" w:hAnsi="Times New Roman" w:cs="Times New Roman"/>
          <w:sz w:val="28"/>
          <w:szCs w:val="28"/>
        </w:rPr>
        <w:t xml:space="preserve">Добијени проценат замене од 25% не даје одговор на то колики проценат женске телади добијене у току године треба оставити за приплод. Овај одговор добијамо израчунавањем тзв. ремонтног процента (Р). Да би смо утврдили </w:t>
      </w:r>
      <w:r w:rsidRPr="005C1DA6">
        <w:rPr>
          <w:rFonts w:ascii="Times New Roman" w:hAnsi="Times New Roman" w:cs="Times New Roman"/>
          <w:sz w:val="28"/>
          <w:szCs w:val="28"/>
        </w:rPr>
        <w:lastRenderedPageBreak/>
        <w:t>ремонтни</w:t>
      </w:r>
      <w:r w:rsidRPr="005C1DA6">
        <w:rPr>
          <w:rFonts w:ascii="Times New Roman" w:hAnsi="Times New Roman" w:cs="Times New Roman"/>
          <w:sz w:val="28"/>
          <w:szCs w:val="28"/>
          <w:lang w:val="sr-Cyrl-RS"/>
        </w:rPr>
        <w:t xml:space="preserve"> </w:t>
      </w:r>
      <w:r w:rsidRPr="005C1DA6">
        <w:rPr>
          <w:rFonts w:ascii="Times New Roman" w:hAnsi="Times New Roman" w:cs="Times New Roman"/>
          <w:sz w:val="28"/>
          <w:szCs w:val="28"/>
        </w:rPr>
        <w:t>проценат, пре тога мора да се утврди просечан број женске телади по крави и години. Ако се пође од претпоставке да је однос полова у стаду 1:1 (50% мушких, 50% женских телади) а да се плодност крава у стаду креће око 80%, тада ће просечан број женске телади (Жт) по крави и години бити:</w:t>
      </w:r>
    </w:p>
    <w:p w:rsidR="005C1DA6" w:rsidRPr="005C1DA6" w:rsidRDefault="005C1DA6" w:rsidP="00C12898">
      <w:pPr>
        <w:pStyle w:val="ListParagraph"/>
        <w:ind w:left="0"/>
        <w:jc w:val="both"/>
        <w:rPr>
          <w:rFonts w:ascii="Times New Roman" w:hAnsi="Times New Roman" w:cs="Times New Roman"/>
          <w:sz w:val="28"/>
          <w:szCs w:val="28"/>
        </w:rPr>
      </w:pPr>
    </w:p>
    <w:p w:rsidR="005C1DA6" w:rsidRPr="00A86F9A" w:rsidRDefault="005C1DA6" w:rsidP="00C12898">
      <w:pPr>
        <w:pStyle w:val="ListParagraph"/>
        <w:ind w:left="0"/>
        <w:jc w:val="both"/>
        <w:rPr>
          <w:rFonts w:ascii="Times New Roman" w:hAnsi="Times New Roman" w:cs="Times New Roman"/>
          <w:b/>
          <w:sz w:val="28"/>
          <w:szCs w:val="28"/>
        </w:rPr>
      </w:pPr>
      <w:r w:rsidRPr="00A86F9A">
        <w:rPr>
          <w:rFonts w:ascii="Times New Roman" w:hAnsi="Times New Roman" w:cs="Times New Roman"/>
          <w:b/>
          <w:sz w:val="28"/>
          <w:szCs w:val="28"/>
        </w:rPr>
        <w:t>Број женске телади (Жт) =</w:t>
      </w:r>
      <w:r w:rsidRPr="00A86F9A">
        <w:rPr>
          <w:rFonts w:ascii="Times New Roman" w:hAnsi="Times New Roman" w:cs="Times New Roman"/>
          <w:b/>
          <w:sz w:val="28"/>
          <w:szCs w:val="28"/>
          <w:lang w:val="sr-Cyrl-RS"/>
        </w:rPr>
        <w:t xml:space="preserve"> ½ плодности крава</w:t>
      </w:r>
      <w:r w:rsidRPr="00A86F9A">
        <w:rPr>
          <w:rFonts w:ascii="Times New Roman" w:hAnsi="Times New Roman" w:cs="Times New Roman"/>
          <w:b/>
          <w:sz w:val="28"/>
          <w:szCs w:val="28"/>
        </w:rPr>
        <w:t xml:space="preserve"> /100</w:t>
      </w:r>
    </w:p>
    <w:p w:rsidR="005C1DA6" w:rsidRDefault="005C1DA6" w:rsidP="00C12898">
      <w:pPr>
        <w:pStyle w:val="ListParagraph"/>
        <w:ind w:left="0"/>
        <w:jc w:val="both"/>
        <w:rPr>
          <w:rFonts w:ascii="Times New Roman" w:hAnsi="Times New Roman" w:cs="Times New Roman"/>
          <w:sz w:val="28"/>
          <w:szCs w:val="28"/>
        </w:rPr>
      </w:pPr>
    </w:p>
    <w:p w:rsidR="005C1DA6" w:rsidRDefault="005C1DA6" w:rsidP="00C12898">
      <w:pPr>
        <w:pStyle w:val="ListParagraph"/>
        <w:ind w:left="0"/>
        <w:jc w:val="both"/>
        <w:rPr>
          <w:rFonts w:ascii="Times New Roman" w:hAnsi="Times New Roman" w:cs="Times New Roman"/>
          <w:sz w:val="28"/>
          <w:szCs w:val="28"/>
          <w:lang w:val="sr-Cyrl-RS"/>
        </w:rPr>
      </w:pPr>
      <w:r>
        <w:rPr>
          <w:rFonts w:ascii="Times New Roman" w:hAnsi="Times New Roman" w:cs="Times New Roman"/>
          <w:sz w:val="28"/>
          <w:szCs w:val="28"/>
          <w:lang w:val="sr-Cyrl-RS"/>
        </w:rPr>
        <w:t>Жт = 40/100=0,4</w:t>
      </w:r>
    </w:p>
    <w:p w:rsidR="005C1DA6" w:rsidRDefault="005C1DA6" w:rsidP="00C12898">
      <w:pPr>
        <w:pStyle w:val="ListParagraph"/>
        <w:ind w:left="0"/>
        <w:jc w:val="both"/>
        <w:rPr>
          <w:rFonts w:ascii="Times New Roman" w:hAnsi="Times New Roman" w:cs="Times New Roman"/>
          <w:sz w:val="28"/>
          <w:szCs w:val="28"/>
          <w:lang w:val="sr-Cyrl-RS"/>
        </w:rPr>
      </w:pPr>
    </w:p>
    <w:p w:rsidR="00A86F9A" w:rsidRDefault="005C1DA6" w:rsidP="00A86F9A">
      <w:pPr>
        <w:pStyle w:val="ListParagraph"/>
        <w:ind w:left="0"/>
        <w:jc w:val="both"/>
        <w:rPr>
          <w:rFonts w:ascii="Times New Roman" w:hAnsi="Times New Roman" w:cs="Times New Roman"/>
          <w:sz w:val="28"/>
          <w:szCs w:val="28"/>
        </w:rPr>
      </w:pPr>
      <w:r w:rsidRPr="00A86F9A">
        <w:rPr>
          <w:rFonts w:ascii="Times New Roman" w:hAnsi="Times New Roman" w:cs="Times New Roman"/>
          <w:sz w:val="28"/>
          <w:szCs w:val="28"/>
        </w:rPr>
        <w:t>С тога је ремонтни проценат Р =</w:t>
      </w:r>
      <w:r w:rsidR="00A86F9A">
        <w:rPr>
          <w:rFonts w:ascii="Times New Roman" w:hAnsi="Times New Roman" w:cs="Times New Roman"/>
          <w:sz w:val="28"/>
          <w:szCs w:val="28"/>
          <w:lang w:val="sr-Cyrl-RS"/>
        </w:rPr>
        <w:t>З / Жт =25% / 0,4%</w:t>
      </w:r>
      <w:r w:rsidRPr="00A86F9A">
        <w:rPr>
          <w:rFonts w:ascii="Times New Roman" w:hAnsi="Times New Roman" w:cs="Times New Roman"/>
          <w:sz w:val="28"/>
          <w:szCs w:val="28"/>
        </w:rPr>
        <w:t xml:space="preserve"> = 62,5 %</w:t>
      </w:r>
    </w:p>
    <w:p w:rsidR="00A86F9A" w:rsidRDefault="00A86F9A" w:rsidP="00A86F9A">
      <w:pPr>
        <w:pStyle w:val="ListParagraph"/>
        <w:ind w:left="0"/>
        <w:jc w:val="both"/>
        <w:rPr>
          <w:rFonts w:ascii="Times New Roman" w:hAnsi="Times New Roman" w:cs="Times New Roman"/>
          <w:sz w:val="28"/>
          <w:szCs w:val="28"/>
        </w:rPr>
      </w:pPr>
    </w:p>
    <w:p w:rsidR="005C1DA6" w:rsidRPr="00A86F9A" w:rsidRDefault="00A86F9A" w:rsidP="00A86F9A">
      <w:pPr>
        <w:pStyle w:val="ListParagraph"/>
        <w:ind w:left="0"/>
        <w:jc w:val="both"/>
        <w:rPr>
          <w:rFonts w:ascii="Times New Roman" w:hAnsi="Times New Roman" w:cs="Times New Roman"/>
          <w:sz w:val="28"/>
          <w:szCs w:val="28"/>
        </w:rPr>
      </w:pPr>
      <w:r w:rsidRPr="00A86F9A">
        <w:rPr>
          <w:rFonts w:ascii="Times New Roman" w:hAnsi="Times New Roman" w:cs="Times New Roman"/>
          <w:sz w:val="28"/>
          <w:szCs w:val="28"/>
        </w:rPr>
        <w:t>Вредност утврђеног ремонтног процента показује да ако желимо да задржимо исти број грла у производњи (проста замена стада), мора се оставити најмање 62,5% од све добијене женске телади у току године. Приликом израчунавања ремонтног процента треба се узети у обзир и проценат угинућа телади (до 5%) као и интезитет селекције.</w:t>
      </w:r>
    </w:p>
    <w:p w:rsidR="00A86F9A" w:rsidRPr="00A86F9A" w:rsidRDefault="00A86F9A" w:rsidP="00C12898">
      <w:pPr>
        <w:pStyle w:val="ListParagraph"/>
        <w:ind w:left="0"/>
        <w:jc w:val="both"/>
        <w:rPr>
          <w:rFonts w:ascii="Times New Roman" w:hAnsi="Times New Roman" w:cs="Times New Roman"/>
          <w:sz w:val="28"/>
          <w:szCs w:val="28"/>
        </w:rPr>
      </w:pPr>
    </w:p>
    <w:p w:rsidR="00A86F9A" w:rsidRPr="00A86F9A" w:rsidRDefault="00A86F9A" w:rsidP="00C12898">
      <w:pPr>
        <w:pStyle w:val="ListParagraph"/>
        <w:ind w:left="0"/>
        <w:jc w:val="both"/>
        <w:rPr>
          <w:rFonts w:ascii="Times New Roman" w:hAnsi="Times New Roman" w:cs="Times New Roman"/>
          <w:sz w:val="28"/>
          <w:szCs w:val="28"/>
          <w:lang w:val="sr-Cyrl-RS"/>
        </w:rPr>
      </w:pPr>
      <w:bookmarkStart w:id="0" w:name="_GoBack"/>
      <w:bookmarkEnd w:id="0"/>
    </w:p>
    <w:sectPr w:rsidR="00A86F9A" w:rsidRPr="00A86F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AF72B03"/>
    <w:multiLevelType w:val="hybridMultilevel"/>
    <w:tmpl w:val="83B67490"/>
    <w:lvl w:ilvl="0" w:tplc="0409000B">
      <w:start w:val="1"/>
      <w:numFmt w:val="bullet"/>
      <w:lvlText w:val=""/>
      <w:lvlJc w:val="left"/>
      <w:pPr>
        <w:ind w:left="797" w:hanging="360"/>
      </w:pPr>
      <w:rPr>
        <w:rFonts w:ascii="Wingdings" w:hAnsi="Wingdings" w:hint="default"/>
      </w:rPr>
    </w:lvl>
    <w:lvl w:ilvl="1" w:tplc="04090003" w:tentative="1">
      <w:start w:val="1"/>
      <w:numFmt w:val="bullet"/>
      <w:lvlText w:val="o"/>
      <w:lvlJc w:val="left"/>
      <w:pPr>
        <w:ind w:left="1517" w:hanging="360"/>
      </w:pPr>
      <w:rPr>
        <w:rFonts w:ascii="Courier New" w:hAnsi="Courier New" w:cs="Courier New" w:hint="default"/>
      </w:rPr>
    </w:lvl>
    <w:lvl w:ilvl="2" w:tplc="04090005" w:tentative="1">
      <w:start w:val="1"/>
      <w:numFmt w:val="bullet"/>
      <w:lvlText w:val=""/>
      <w:lvlJc w:val="left"/>
      <w:pPr>
        <w:ind w:left="2237" w:hanging="360"/>
      </w:pPr>
      <w:rPr>
        <w:rFonts w:ascii="Wingdings" w:hAnsi="Wingdings" w:hint="default"/>
      </w:rPr>
    </w:lvl>
    <w:lvl w:ilvl="3" w:tplc="04090001" w:tentative="1">
      <w:start w:val="1"/>
      <w:numFmt w:val="bullet"/>
      <w:lvlText w:val=""/>
      <w:lvlJc w:val="left"/>
      <w:pPr>
        <w:ind w:left="2957" w:hanging="360"/>
      </w:pPr>
      <w:rPr>
        <w:rFonts w:ascii="Symbol" w:hAnsi="Symbol" w:hint="default"/>
      </w:rPr>
    </w:lvl>
    <w:lvl w:ilvl="4" w:tplc="04090003" w:tentative="1">
      <w:start w:val="1"/>
      <w:numFmt w:val="bullet"/>
      <w:lvlText w:val="o"/>
      <w:lvlJc w:val="left"/>
      <w:pPr>
        <w:ind w:left="3677" w:hanging="360"/>
      </w:pPr>
      <w:rPr>
        <w:rFonts w:ascii="Courier New" w:hAnsi="Courier New" w:cs="Courier New" w:hint="default"/>
      </w:rPr>
    </w:lvl>
    <w:lvl w:ilvl="5" w:tplc="04090005" w:tentative="1">
      <w:start w:val="1"/>
      <w:numFmt w:val="bullet"/>
      <w:lvlText w:val=""/>
      <w:lvlJc w:val="left"/>
      <w:pPr>
        <w:ind w:left="4397" w:hanging="360"/>
      </w:pPr>
      <w:rPr>
        <w:rFonts w:ascii="Wingdings" w:hAnsi="Wingdings" w:hint="default"/>
      </w:rPr>
    </w:lvl>
    <w:lvl w:ilvl="6" w:tplc="04090001" w:tentative="1">
      <w:start w:val="1"/>
      <w:numFmt w:val="bullet"/>
      <w:lvlText w:val=""/>
      <w:lvlJc w:val="left"/>
      <w:pPr>
        <w:ind w:left="5117" w:hanging="360"/>
      </w:pPr>
      <w:rPr>
        <w:rFonts w:ascii="Symbol" w:hAnsi="Symbol" w:hint="default"/>
      </w:rPr>
    </w:lvl>
    <w:lvl w:ilvl="7" w:tplc="04090003" w:tentative="1">
      <w:start w:val="1"/>
      <w:numFmt w:val="bullet"/>
      <w:lvlText w:val="o"/>
      <w:lvlJc w:val="left"/>
      <w:pPr>
        <w:ind w:left="5837" w:hanging="360"/>
      </w:pPr>
      <w:rPr>
        <w:rFonts w:ascii="Courier New" w:hAnsi="Courier New" w:cs="Courier New" w:hint="default"/>
      </w:rPr>
    </w:lvl>
    <w:lvl w:ilvl="8" w:tplc="04090005" w:tentative="1">
      <w:start w:val="1"/>
      <w:numFmt w:val="bullet"/>
      <w:lvlText w:val=""/>
      <w:lvlJc w:val="left"/>
      <w:pPr>
        <w:ind w:left="655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307F"/>
    <w:rsid w:val="00114BD7"/>
    <w:rsid w:val="001E307F"/>
    <w:rsid w:val="005C1DA6"/>
    <w:rsid w:val="00630848"/>
    <w:rsid w:val="006A2FC6"/>
    <w:rsid w:val="006F37C1"/>
    <w:rsid w:val="0077253D"/>
    <w:rsid w:val="009E1131"/>
    <w:rsid w:val="00A36D87"/>
    <w:rsid w:val="00A86F9A"/>
    <w:rsid w:val="00B85B44"/>
    <w:rsid w:val="00C12898"/>
    <w:rsid w:val="00DC1D59"/>
    <w:rsid w:val="00E72727"/>
    <w:rsid w:val="00EE4C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C1F49"/>
  <w15:chartTrackingRefBased/>
  <w15:docId w15:val="{1B6A84B9-655F-45C0-BB38-FC27515C6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28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177</TotalTime>
  <Pages>1</Pages>
  <Words>2034</Words>
  <Characters>11594</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dcterms:created xsi:type="dcterms:W3CDTF">2021-05-11T08:47:00Z</dcterms:created>
  <dcterms:modified xsi:type="dcterms:W3CDTF">2024-03-19T08:53:00Z</dcterms:modified>
</cp:coreProperties>
</file>